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D87" w:rsidRDefault="00852D87" w:rsidP="00852D87">
      <w:pPr>
        <w:spacing w:line="240" w:lineRule="atLeast"/>
        <w:jc w:val="center"/>
        <w:rPr>
          <w:rFonts w:ascii="华文中宋" w:eastAsia="华文中宋" w:hAnsi="华文中宋" w:cs="宋体"/>
          <w:b/>
          <w:bCs/>
          <w:color w:val="FF0000"/>
          <w:spacing w:val="30"/>
          <w:kern w:val="0"/>
          <w:sz w:val="72"/>
          <w:szCs w:val="72"/>
        </w:rPr>
      </w:pPr>
      <w:r>
        <w:rPr>
          <w:rFonts w:ascii="华文中宋" w:eastAsia="华文中宋" w:hAnsi="华文中宋" w:cs="宋体" w:hint="eastAsia"/>
          <w:b/>
          <w:bCs/>
          <w:color w:val="FF0000"/>
          <w:spacing w:val="30"/>
          <w:kern w:val="0"/>
          <w:sz w:val="72"/>
          <w:szCs w:val="72"/>
        </w:rPr>
        <w:t>山东大学党委宣传部</w:t>
      </w:r>
    </w:p>
    <w:p w:rsidR="00852D87" w:rsidRPr="005E3A99" w:rsidRDefault="00423682" w:rsidP="00852D87">
      <w:pPr>
        <w:ind w:leftChars="50" w:left="105" w:rightChars="50" w:right="105"/>
        <w:jc w:val="center"/>
        <w:rPr>
          <w:rFonts w:ascii="楷体_GB2312" w:eastAsia="楷体_GB2312" w:hAnsi="宋体" w:cs="宋体"/>
          <w:b/>
          <w:bCs/>
          <w:color w:val="000000"/>
          <w:kern w:val="0"/>
          <w:sz w:val="10"/>
          <w:szCs w:val="10"/>
        </w:rPr>
      </w:pPr>
      <w:r w:rsidRPr="00423682">
        <w:rPr>
          <w:rFonts w:ascii="楷体_GB2312" w:eastAsia="楷体_GB2312" w:hAnsi="宋体" w:cs="宋体"/>
          <w:b/>
          <w:bCs/>
          <w:noProof/>
          <w:color w:val="000000"/>
          <w:kern w:val="0"/>
          <w:sz w:val="24"/>
          <w:szCs w:val="24"/>
        </w:rPr>
        <w:pict>
          <v:line id="_x0000_s2050" style="position:absolute;left:0;text-align:left;z-index:251660288" from="-9pt,12pt" to="6in,12pt" strokecolor="red" strokeweight="1.5pt"/>
        </w:pict>
      </w:r>
    </w:p>
    <w:p w:rsidR="00852D87" w:rsidRPr="005E3A99" w:rsidRDefault="00852D87" w:rsidP="00852D87">
      <w:pPr>
        <w:spacing w:line="460" w:lineRule="exact"/>
        <w:ind w:leftChars="50" w:left="105" w:rightChars="50" w:right="105"/>
        <w:rPr>
          <w:rFonts w:ascii="黑体" w:eastAsia="黑体"/>
          <w:b/>
          <w:bCs/>
          <w:color w:val="000000"/>
          <w:sz w:val="44"/>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67406B" w:rsidRDefault="00852D87" w:rsidP="00852D87">
      <w:pPr>
        <w:ind w:leftChars="50" w:left="105" w:rightChars="50" w:right="105"/>
        <w:jc w:val="center"/>
        <w:rPr>
          <w:rStyle w:val="tl1"/>
          <w:rFonts w:ascii="黑体" w:eastAsia="黑体"/>
          <w:b w:val="0"/>
          <w:color w:val="000000"/>
        </w:rPr>
      </w:pPr>
      <w:r w:rsidRPr="0067406B">
        <w:rPr>
          <w:rStyle w:val="tl1"/>
          <w:rFonts w:ascii="黑体" w:eastAsia="黑体" w:hint="eastAsia"/>
          <w:b w:val="0"/>
          <w:color w:val="000000"/>
        </w:rPr>
        <w:t>山东大学教职工理论学习重点和参考资料</w:t>
      </w:r>
    </w:p>
    <w:p w:rsidR="00852D87" w:rsidRPr="005E3A99" w:rsidRDefault="00852D87" w:rsidP="0099666D">
      <w:pPr>
        <w:spacing w:beforeLines="100" w:afterLines="100" w:line="460" w:lineRule="exact"/>
        <w:ind w:leftChars="50" w:left="105" w:rightChars="50" w:right="105"/>
        <w:jc w:val="center"/>
        <w:rPr>
          <w:rFonts w:ascii="微软雅黑" w:eastAsia="微软雅黑" w:hAnsi="微软雅黑"/>
          <w:bCs/>
          <w:color w:val="000000"/>
          <w:sz w:val="32"/>
        </w:rPr>
      </w:pPr>
      <w:r w:rsidRPr="005E3A99">
        <w:rPr>
          <w:rFonts w:ascii="微软雅黑" w:eastAsia="微软雅黑" w:hAnsi="微软雅黑" w:hint="eastAsia"/>
          <w:bCs/>
          <w:color w:val="000000"/>
          <w:sz w:val="32"/>
        </w:rPr>
        <w:t>2013年第</w:t>
      </w:r>
      <w:r>
        <w:rPr>
          <w:rFonts w:ascii="微软雅黑" w:eastAsia="微软雅黑" w:hAnsi="微软雅黑" w:hint="eastAsia"/>
          <w:bCs/>
          <w:color w:val="000000"/>
          <w:sz w:val="32"/>
        </w:rPr>
        <w:t>13</w:t>
      </w:r>
      <w:r w:rsidRPr="005E3A99">
        <w:rPr>
          <w:rFonts w:ascii="微软雅黑" w:eastAsia="微软雅黑" w:hAnsi="微软雅黑" w:hint="eastAsia"/>
          <w:bCs/>
          <w:color w:val="000000"/>
          <w:sz w:val="32"/>
        </w:rPr>
        <w:t>期</w:t>
      </w:r>
    </w:p>
    <w:p w:rsidR="00852D87" w:rsidRPr="005E3A99" w:rsidRDefault="00852D87" w:rsidP="00852D87">
      <w:pPr>
        <w:ind w:leftChars="50" w:left="105" w:rightChars="50" w:right="105"/>
        <w:jc w:val="center"/>
        <w:rPr>
          <w:rStyle w:val="tl1"/>
          <w:rFonts w:asciiTheme="majorEastAsia" w:eastAsiaTheme="majorEastAsia" w:hAnsiTheme="majorEastAsia"/>
          <w:b w:val="0"/>
          <w:color w:val="000000"/>
          <w:sz w:val="28"/>
          <w:szCs w:val="28"/>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黑体" w:eastAsia="黑体"/>
          <w:b w:val="0"/>
          <w:color w:val="000000"/>
        </w:rPr>
      </w:pPr>
    </w:p>
    <w:p w:rsidR="00852D87" w:rsidRPr="005E3A99" w:rsidRDefault="00852D87" w:rsidP="00852D87">
      <w:pPr>
        <w:ind w:leftChars="50" w:left="105" w:rightChars="50" w:right="105"/>
        <w:jc w:val="center"/>
        <w:rPr>
          <w:rStyle w:val="tl1"/>
          <w:rFonts w:ascii="楷体_GB2312" w:eastAsia="楷体_GB2312"/>
          <w:color w:val="000000"/>
          <w:sz w:val="32"/>
          <w:szCs w:val="32"/>
        </w:rPr>
      </w:pPr>
      <w:r w:rsidRPr="005E3A99">
        <w:rPr>
          <w:rStyle w:val="tl1"/>
          <w:rFonts w:ascii="楷体_GB2312" w:eastAsia="楷体_GB2312" w:hint="eastAsia"/>
          <w:color w:val="000000"/>
          <w:sz w:val="32"/>
          <w:szCs w:val="32"/>
        </w:rPr>
        <w:t>党委宣传部</w:t>
      </w:r>
    </w:p>
    <w:p w:rsidR="00852D87" w:rsidRPr="005E3A99" w:rsidRDefault="00852D87" w:rsidP="00852D87">
      <w:pPr>
        <w:ind w:leftChars="50" w:left="105" w:rightChars="50" w:right="105"/>
        <w:jc w:val="center"/>
        <w:rPr>
          <w:rStyle w:val="tl1"/>
          <w:rFonts w:ascii="楷体_GB2312" w:eastAsia="楷体_GB2312"/>
          <w:color w:val="000000"/>
          <w:sz w:val="32"/>
          <w:szCs w:val="32"/>
        </w:rPr>
      </w:pPr>
      <w:r w:rsidRPr="005E3A99">
        <w:rPr>
          <w:rStyle w:val="tl1"/>
          <w:rFonts w:ascii="楷体_GB2312" w:eastAsia="楷体_GB2312" w:hint="eastAsia"/>
          <w:color w:val="000000"/>
          <w:sz w:val="32"/>
          <w:szCs w:val="32"/>
        </w:rPr>
        <w:t>2013年</w:t>
      </w:r>
      <w:r>
        <w:rPr>
          <w:rStyle w:val="tl1"/>
          <w:rFonts w:ascii="楷体_GB2312" w:eastAsia="楷体_GB2312" w:hint="eastAsia"/>
          <w:color w:val="000000"/>
          <w:sz w:val="32"/>
          <w:szCs w:val="32"/>
        </w:rPr>
        <w:t>10</w:t>
      </w:r>
      <w:r w:rsidRPr="005E3A99">
        <w:rPr>
          <w:rStyle w:val="tl1"/>
          <w:rFonts w:ascii="楷体_GB2312" w:eastAsia="楷体_GB2312" w:hint="eastAsia"/>
          <w:color w:val="000000"/>
          <w:sz w:val="32"/>
          <w:szCs w:val="32"/>
        </w:rPr>
        <w:t>月</w:t>
      </w:r>
      <w:r>
        <w:rPr>
          <w:rStyle w:val="tl1"/>
          <w:rFonts w:ascii="楷体_GB2312" w:eastAsia="楷体_GB2312" w:hint="eastAsia"/>
          <w:color w:val="000000"/>
          <w:sz w:val="32"/>
          <w:szCs w:val="32"/>
        </w:rPr>
        <w:t>15</w:t>
      </w:r>
      <w:r w:rsidRPr="005E3A99">
        <w:rPr>
          <w:rStyle w:val="tl1"/>
          <w:rFonts w:ascii="楷体_GB2312" w:eastAsia="楷体_GB2312" w:hint="eastAsia"/>
          <w:color w:val="000000"/>
          <w:sz w:val="32"/>
          <w:szCs w:val="32"/>
        </w:rPr>
        <w:t>日</w:t>
      </w:r>
    </w:p>
    <w:p w:rsidR="00852D87" w:rsidRDefault="00852D87" w:rsidP="00852D87">
      <w:pPr>
        <w:widowControl/>
        <w:ind w:leftChars="50" w:left="105" w:rightChars="50" w:right="105"/>
        <w:jc w:val="center"/>
        <w:rPr>
          <w:color w:val="000000"/>
        </w:rPr>
      </w:pPr>
      <w:r w:rsidRPr="005E3A99">
        <w:rPr>
          <w:color w:val="000000"/>
        </w:rPr>
        <w:br w:type="page"/>
      </w:r>
    </w:p>
    <w:p w:rsidR="00852D87" w:rsidRPr="001A3D2F" w:rsidRDefault="00852D87" w:rsidP="00852D87">
      <w:pPr>
        <w:spacing w:line="460" w:lineRule="exact"/>
        <w:jc w:val="center"/>
        <w:rPr>
          <w:rFonts w:ascii="黑体" w:eastAsia="黑体"/>
          <w:color w:val="000000"/>
          <w:sz w:val="36"/>
          <w:szCs w:val="36"/>
        </w:rPr>
      </w:pPr>
    </w:p>
    <w:p w:rsidR="00852D87" w:rsidRPr="00FF7498" w:rsidRDefault="00852D87" w:rsidP="00852D87">
      <w:pPr>
        <w:spacing w:line="460" w:lineRule="exact"/>
        <w:jc w:val="center"/>
        <w:rPr>
          <w:rFonts w:ascii="黑体" w:eastAsia="黑体"/>
          <w:bCs/>
          <w:color w:val="000000"/>
          <w:sz w:val="36"/>
          <w:szCs w:val="36"/>
        </w:rPr>
      </w:pPr>
      <w:r w:rsidRPr="00FF7498">
        <w:rPr>
          <w:rFonts w:ascii="黑体" w:eastAsia="黑体"/>
          <w:color w:val="000000"/>
          <w:sz w:val="36"/>
          <w:szCs w:val="36"/>
        </w:rPr>
        <w:t>理论学习重点</w:t>
      </w:r>
    </w:p>
    <w:p w:rsidR="00852D87" w:rsidRDefault="00852D87" w:rsidP="0099666D">
      <w:pPr>
        <w:spacing w:beforeLines="100" w:afterLines="100" w:line="460" w:lineRule="exact"/>
        <w:rPr>
          <w:rFonts w:ascii="仿宋_GB2312" w:eastAsia="仿宋_GB2312"/>
          <w:b/>
          <w:bCs/>
          <w:color w:val="000000"/>
          <w:sz w:val="32"/>
        </w:rPr>
      </w:pPr>
    </w:p>
    <w:p w:rsidR="00BB7069" w:rsidRPr="00A17A4A" w:rsidRDefault="00852D87" w:rsidP="00852D87">
      <w:pPr>
        <w:spacing w:line="540" w:lineRule="exact"/>
        <w:ind w:left="477" w:hangingChars="149" w:hanging="477"/>
        <w:jc w:val="left"/>
        <w:rPr>
          <w:rStyle w:val="a6"/>
          <w:rFonts w:ascii="仿宋" w:eastAsia="仿宋" w:hAnsi="仿宋"/>
          <w:b w:val="0"/>
          <w:color w:val="000000"/>
          <w:sz w:val="32"/>
          <w:szCs w:val="32"/>
        </w:rPr>
      </w:pPr>
      <w:r w:rsidRPr="006B6722">
        <w:rPr>
          <w:rStyle w:val="a6"/>
          <w:rFonts w:ascii="仿宋" w:eastAsia="仿宋" w:hAnsi="仿宋" w:hint="eastAsia"/>
          <w:b w:val="0"/>
          <w:color w:val="000000"/>
          <w:sz w:val="32"/>
          <w:szCs w:val="32"/>
        </w:rPr>
        <w:t xml:space="preserve">1. </w:t>
      </w:r>
      <w:r w:rsidRPr="00A17A4A">
        <w:rPr>
          <w:rStyle w:val="a6"/>
          <w:rFonts w:ascii="仿宋" w:eastAsia="仿宋" w:hAnsi="仿宋"/>
          <w:b w:val="0"/>
          <w:color w:val="000000"/>
          <w:sz w:val="32"/>
          <w:szCs w:val="32"/>
        </w:rPr>
        <w:t>习近平在</w:t>
      </w:r>
      <w:r w:rsidR="00BB7069" w:rsidRPr="00A17A4A">
        <w:rPr>
          <w:rStyle w:val="a6"/>
          <w:rFonts w:ascii="仿宋" w:eastAsia="仿宋" w:hAnsi="仿宋"/>
          <w:b w:val="0"/>
          <w:color w:val="000000"/>
          <w:sz w:val="32"/>
          <w:szCs w:val="32"/>
        </w:rPr>
        <w:t>亚太经合组织工商领导人峰会上的演讲</w:t>
      </w:r>
    </w:p>
    <w:p w:rsidR="00852D87" w:rsidRPr="00A17A4A" w:rsidRDefault="00852D87" w:rsidP="00A17A4A">
      <w:pPr>
        <w:spacing w:line="540" w:lineRule="exact"/>
        <w:ind w:left="477" w:hangingChars="149" w:hanging="477"/>
        <w:jc w:val="left"/>
        <w:rPr>
          <w:rStyle w:val="a6"/>
          <w:rFonts w:ascii="仿宋" w:eastAsia="仿宋" w:hAnsi="仿宋"/>
          <w:b w:val="0"/>
          <w:color w:val="000000"/>
          <w:sz w:val="32"/>
          <w:szCs w:val="32"/>
        </w:rPr>
      </w:pPr>
      <w:r w:rsidRPr="00A17A4A">
        <w:rPr>
          <w:rStyle w:val="a6"/>
          <w:rFonts w:ascii="仿宋" w:eastAsia="仿宋" w:hAnsi="仿宋" w:hint="eastAsia"/>
          <w:b w:val="0"/>
          <w:color w:val="000000"/>
          <w:sz w:val="32"/>
          <w:szCs w:val="32"/>
        </w:rPr>
        <w:t xml:space="preserve">2. </w:t>
      </w:r>
      <w:r w:rsidRPr="00A17A4A">
        <w:rPr>
          <w:rStyle w:val="a6"/>
          <w:rFonts w:ascii="仿宋" w:eastAsia="仿宋" w:hAnsi="仿宋"/>
          <w:b w:val="0"/>
          <w:color w:val="000000"/>
          <w:sz w:val="32"/>
          <w:szCs w:val="32"/>
        </w:rPr>
        <w:t>习近平</w:t>
      </w:r>
      <w:r w:rsidR="00A17A4A" w:rsidRPr="00A17A4A">
        <w:rPr>
          <w:rStyle w:val="a6"/>
          <w:rFonts w:ascii="仿宋" w:eastAsia="仿宋" w:hAnsi="仿宋"/>
          <w:b w:val="0"/>
          <w:color w:val="000000"/>
          <w:sz w:val="32"/>
          <w:szCs w:val="32"/>
        </w:rPr>
        <w:t>就改善农村人居环境作出</w:t>
      </w:r>
      <w:r w:rsidR="00A17A4A" w:rsidRPr="00A17A4A">
        <w:rPr>
          <w:rStyle w:val="a6"/>
          <w:rFonts w:ascii="仿宋" w:eastAsia="仿宋" w:hAnsi="仿宋" w:hint="eastAsia"/>
          <w:b w:val="0"/>
          <w:color w:val="000000"/>
          <w:sz w:val="32"/>
          <w:szCs w:val="32"/>
        </w:rPr>
        <w:t>的</w:t>
      </w:r>
      <w:r w:rsidR="00A17A4A" w:rsidRPr="00A17A4A">
        <w:rPr>
          <w:rStyle w:val="a6"/>
          <w:rFonts w:ascii="仿宋" w:eastAsia="仿宋" w:hAnsi="仿宋"/>
          <w:b w:val="0"/>
          <w:color w:val="000000"/>
          <w:sz w:val="32"/>
          <w:szCs w:val="32"/>
        </w:rPr>
        <w:t>重要指示</w:t>
      </w:r>
      <w:r w:rsidR="00A17A4A" w:rsidRPr="00A17A4A">
        <w:rPr>
          <w:rStyle w:val="a6"/>
          <w:rFonts w:ascii="仿宋" w:eastAsia="仿宋" w:hAnsi="仿宋" w:hint="eastAsia"/>
          <w:b w:val="0"/>
          <w:color w:val="000000"/>
          <w:sz w:val="32"/>
          <w:szCs w:val="32"/>
        </w:rPr>
        <w:t>精神</w:t>
      </w:r>
    </w:p>
    <w:p w:rsidR="00C15BA2" w:rsidRDefault="00852D87" w:rsidP="00A17A4A">
      <w:pPr>
        <w:spacing w:line="540" w:lineRule="exact"/>
        <w:ind w:left="477" w:hangingChars="149" w:hanging="477"/>
        <w:jc w:val="left"/>
        <w:rPr>
          <w:rStyle w:val="a6"/>
          <w:rFonts w:ascii="仿宋" w:eastAsia="仿宋" w:hAnsi="仿宋"/>
          <w:b w:val="0"/>
          <w:color w:val="000000"/>
          <w:sz w:val="32"/>
          <w:szCs w:val="32"/>
        </w:rPr>
      </w:pPr>
      <w:r w:rsidRPr="00A17A4A">
        <w:rPr>
          <w:rStyle w:val="a6"/>
          <w:rFonts w:ascii="仿宋" w:eastAsia="仿宋" w:hAnsi="仿宋" w:hint="eastAsia"/>
          <w:b w:val="0"/>
          <w:color w:val="000000"/>
          <w:sz w:val="32"/>
          <w:szCs w:val="32"/>
        </w:rPr>
        <w:t>3.</w:t>
      </w:r>
      <w:r w:rsidRPr="00C15BA2">
        <w:rPr>
          <w:rStyle w:val="a6"/>
          <w:rFonts w:ascii="仿宋" w:eastAsia="仿宋" w:hAnsi="仿宋" w:hint="eastAsia"/>
          <w:b w:val="0"/>
          <w:color w:val="000000"/>
          <w:sz w:val="32"/>
          <w:szCs w:val="32"/>
        </w:rPr>
        <w:t xml:space="preserve"> </w:t>
      </w:r>
      <w:r w:rsidR="00C15BA2" w:rsidRPr="00C15BA2">
        <w:rPr>
          <w:rStyle w:val="a6"/>
          <w:rFonts w:ascii="仿宋" w:eastAsia="仿宋" w:hAnsi="仿宋" w:hint="eastAsia"/>
          <w:b w:val="0"/>
          <w:bCs w:val="0"/>
          <w:color w:val="000000"/>
          <w:sz w:val="32"/>
          <w:szCs w:val="32"/>
        </w:rPr>
        <w:t>李克强在泰国国会的演讲</w:t>
      </w:r>
    </w:p>
    <w:p w:rsidR="00C15BA2" w:rsidRPr="00C15BA2" w:rsidRDefault="00852D87" w:rsidP="00C15BA2">
      <w:pPr>
        <w:spacing w:line="540" w:lineRule="exact"/>
        <w:ind w:left="477" w:hangingChars="149" w:hanging="477"/>
        <w:jc w:val="left"/>
        <w:rPr>
          <w:rStyle w:val="a6"/>
          <w:rFonts w:ascii="仿宋" w:eastAsia="仿宋" w:hAnsi="仿宋"/>
          <w:b w:val="0"/>
          <w:color w:val="000000"/>
          <w:sz w:val="32"/>
          <w:szCs w:val="32"/>
        </w:rPr>
      </w:pPr>
      <w:r w:rsidRPr="006B6722">
        <w:rPr>
          <w:rStyle w:val="a6"/>
          <w:rFonts w:ascii="仿宋" w:eastAsia="仿宋" w:hAnsi="仿宋" w:hint="eastAsia"/>
          <w:b w:val="0"/>
          <w:color w:val="000000"/>
          <w:sz w:val="32"/>
          <w:szCs w:val="32"/>
        </w:rPr>
        <w:t xml:space="preserve">4. </w:t>
      </w:r>
      <w:r w:rsidR="00C15BA2" w:rsidRPr="00A17A4A">
        <w:rPr>
          <w:rStyle w:val="a6"/>
          <w:rFonts w:ascii="仿宋" w:eastAsia="仿宋" w:hAnsi="仿宋" w:hint="eastAsia"/>
          <w:b w:val="0"/>
          <w:color w:val="000000"/>
          <w:sz w:val="32"/>
          <w:szCs w:val="32"/>
        </w:rPr>
        <w:t>刘云</w:t>
      </w:r>
      <w:r w:rsidR="00C15BA2" w:rsidRPr="00B45598">
        <w:rPr>
          <w:rStyle w:val="a6"/>
          <w:rFonts w:ascii="仿宋" w:eastAsia="仿宋" w:hAnsi="仿宋" w:hint="eastAsia"/>
          <w:b w:val="0"/>
          <w:color w:val="000000"/>
          <w:sz w:val="32"/>
          <w:szCs w:val="32"/>
        </w:rPr>
        <w:t>山参加</w:t>
      </w:r>
      <w:r w:rsidR="00C15BA2" w:rsidRPr="00B45598">
        <w:rPr>
          <w:rStyle w:val="a6"/>
          <w:rFonts w:ascii="仿宋" w:eastAsia="仿宋" w:hAnsi="仿宋" w:hint="eastAsia"/>
          <w:b w:val="0"/>
          <w:bCs w:val="0"/>
          <w:color w:val="000000"/>
          <w:sz w:val="32"/>
          <w:szCs w:val="32"/>
        </w:rPr>
        <w:t>浙江省委常委专题民主生活会讲话精神要旨</w:t>
      </w:r>
    </w:p>
    <w:p w:rsidR="00852D87" w:rsidRPr="00540D61" w:rsidRDefault="00852D87" w:rsidP="00C540BC">
      <w:pPr>
        <w:spacing w:line="540" w:lineRule="exact"/>
        <w:ind w:left="480" w:hangingChars="150" w:hanging="480"/>
        <w:jc w:val="left"/>
        <w:rPr>
          <w:rStyle w:val="a6"/>
          <w:rFonts w:ascii="仿宋" w:eastAsia="仿宋" w:hAnsi="仿宋"/>
          <w:b w:val="0"/>
          <w:color w:val="000000"/>
          <w:spacing w:val="-20"/>
          <w:sz w:val="32"/>
          <w:szCs w:val="32"/>
        </w:rPr>
      </w:pPr>
      <w:r w:rsidRPr="006B6722">
        <w:rPr>
          <w:rStyle w:val="a6"/>
          <w:rFonts w:ascii="仿宋" w:eastAsia="仿宋" w:hAnsi="仿宋" w:hint="eastAsia"/>
          <w:b w:val="0"/>
          <w:color w:val="000000"/>
          <w:sz w:val="32"/>
          <w:szCs w:val="32"/>
        </w:rPr>
        <w:t xml:space="preserve">5. </w:t>
      </w:r>
      <w:r w:rsidR="00C540BC" w:rsidRPr="00540D61">
        <w:rPr>
          <w:rStyle w:val="a6"/>
          <w:rFonts w:ascii="仿宋" w:eastAsia="仿宋" w:hAnsi="仿宋" w:hint="eastAsia"/>
          <w:b w:val="0"/>
          <w:color w:val="000000"/>
          <w:spacing w:val="-20"/>
          <w:sz w:val="32"/>
          <w:szCs w:val="32"/>
        </w:rPr>
        <w:t>校党委书记李守信在</w:t>
      </w:r>
      <w:r w:rsidR="00350A07" w:rsidRPr="00540D61">
        <w:rPr>
          <w:rStyle w:val="a6"/>
          <w:rFonts w:ascii="仿宋" w:eastAsia="仿宋" w:hAnsi="仿宋" w:hint="eastAsia"/>
          <w:b w:val="0"/>
          <w:color w:val="000000"/>
          <w:spacing w:val="-20"/>
          <w:sz w:val="32"/>
          <w:szCs w:val="32"/>
        </w:rPr>
        <w:t>学校</w:t>
      </w:r>
      <w:r w:rsidR="00C540BC" w:rsidRPr="00540D61">
        <w:rPr>
          <w:rStyle w:val="a6"/>
          <w:rFonts w:ascii="仿宋" w:eastAsia="仿宋" w:hAnsi="仿宋" w:hint="eastAsia"/>
          <w:b w:val="0"/>
          <w:color w:val="000000"/>
          <w:spacing w:val="-20"/>
          <w:sz w:val="32"/>
          <w:szCs w:val="32"/>
        </w:rPr>
        <w:t>学习贯彻习近平总书记指导河北省委常委班子专题民主生活会重要讲话精神会议上的讲话</w:t>
      </w:r>
    </w:p>
    <w:p w:rsidR="00852D87" w:rsidRPr="00221D6A" w:rsidRDefault="00852D87" w:rsidP="00852D87">
      <w:pPr>
        <w:spacing w:line="540" w:lineRule="exact"/>
        <w:ind w:left="477" w:hangingChars="149" w:hanging="477"/>
        <w:jc w:val="left"/>
        <w:rPr>
          <w:rStyle w:val="a6"/>
          <w:rFonts w:ascii="仿宋" w:eastAsia="仿宋" w:hAnsi="仿宋"/>
          <w:b w:val="0"/>
          <w:color w:val="000000"/>
          <w:sz w:val="32"/>
          <w:szCs w:val="32"/>
        </w:rPr>
      </w:pPr>
      <w:r w:rsidRPr="006B6722">
        <w:rPr>
          <w:rStyle w:val="a6"/>
          <w:rFonts w:ascii="仿宋" w:eastAsia="仿宋" w:hAnsi="仿宋" w:hint="eastAsia"/>
          <w:b w:val="0"/>
          <w:color w:val="000000"/>
          <w:sz w:val="32"/>
          <w:szCs w:val="32"/>
        </w:rPr>
        <w:t xml:space="preserve">6. </w:t>
      </w:r>
      <w:r w:rsidR="00C540BC" w:rsidRPr="00221D6A">
        <w:rPr>
          <w:rStyle w:val="a6"/>
          <w:rFonts w:ascii="仿宋" w:eastAsia="仿宋" w:hAnsi="仿宋" w:hint="eastAsia"/>
          <w:b w:val="0"/>
          <w:color w:val="000000"/>
          <w:sz w:val="32"/>
          <w:szCs w:val="32"/>
        </w:rPr>
        <w:t>校长徐显明在青岛校区建设领导小组会议的讲话精神</w:t>
      </w:r>
    </w:p>
    <w:p w:rsidR="00852D87" w:rsidRDefault="00852D87" w:rsidP="00852D87">
      <w:pPr>
        <w:widowControl/>
        <w:jc w:val="left"/>
        <w:rPr>
          <w:rFonts w:ascii="华文中宋" w:eastAsia="华文中宋" w:hAnsi="华文中宋"/>
          <w:color w:val="000000"/>
          <w:sz w:val="52"/>
          <w:szCs w:val="52"/>
        </w:rPr>
      </w:pPr>
      <w:r>
        <w:rPr>
          <w:rFonts w:ascii="华文中宋" w:eastAsia="华文中宋" w:hAnsi="华文中宋"/>
          <w:color w:val="000000"/>
          <w:sz w:val="52"/>
          <w:szCs w:val="52"/>
        </w:rPr>
        <w:br w:type="page"/>
      </w:r>
    </w:p>
    <w:p w:rsidR="00852D87" w:rsidRDefault="00852D87" w:rsidP="00852D87">
      <w:pPr>
        <w:spacing w:line="460" w:lineRule="exact"/>
        <w:jc w:val="center"/>
        <w:rPr>
          <w:rFonts w:ascii="黑体" w:eastAsia="黑体"/>
          <w:color w:val="000000"/>
          <w:sz w:val="44"/>
        </w:rPr>
      </w:pPr>
    </w:p>
    <w:p w:rsidR="00852D87" w:rsidRPr="00527410" w:rsidRDefault="00852D87" w:rsidP="00852D87">
      <w:pPr>
        <w:spacing w:line="460" w:lineRule="exact"/>
        <w:jc w:val="center"/>
        <w:rPr>
          <w:rFonts w:ascii="黑体" w:eastAsia="黑体"/>
          <w:color w:val="000000"/>
          <w:sz w:val="36"/>
          <w:szCs w:val="36"/>
        </w:rPr>
      </w:pPr>
      <w:r w:rsidRPr="00527410">
        <w:rPr>
          <w:rFonts w:ascii="黑体" w:eastAsia="黑体" w:hint="eastAsia"/>
          <w:color w:val="000000"/>
          <w:sz w:val="36"/>
          <w:szCs w:val="36"/>
        </w:rPr>
        <w:t>学习参考资料</w:t>
      </w:r>
    </w:p>
    <w:p w:rsidR="00852D87" w:rsidRPr="005E3A99" w:rsidRDefault="00852D87" w:rsidP="00852D87">
      <w:pPr>
        <w:ind w:leftChars="50" w:left="105" w:rightChars="50" w:right="105"/>
        <w:jc w:val="center"/>
        <w:rPr>
          <w:rFonts w:ascii="华文中宋" w:eastAsia="华文中宋" w:hAnsi="华文中宋"/>
          <w:color w:val="000000"/>
          <w:sz w:val="52"/>
          <w:szCs w:val="52"/>
        </w:rPr>
      </w:pPr>
    </w:p>
    <w:p w:rsidR="00852D87" w:rsidRPr="005E3A99" w:rsidRDefault="00423682" w:rsidP="00852D87">
      <w:pPr>
        <w:ind w:leftChars="50" w:left="105" w:rightChars="50" w:right="105"/>
        <w:jc w:val="left"/>
        <w:rPr>
          <w:rFonts w:ascii="华文中宋" w:eastAsia="华文中宋" w:hAnsi="华文中宋"/>
          <w:color w:val="000000"/>
          <w:sz w:val="52"/>
          <w:szCs w:val="52"/>
        </w:rPr>
      </w:pPr>
      <w:r>
        <w:rPr>
          <w:rFonts w:ascii="华文中宋" w:eastAsia="华文中宋" w:hAnsi="华文中宋"/>
          <w:noProof/>
          <w:color w:val="000000"/>
          <w:sz w:val="52"/>
          <w:szCs w:val="52"/>
        </w:rPr>
        <w:pict>
          <v:shapetype id="_x0000_t202" coordsize="21600,21600" o:spt="202" path="m,l,21600r21600,l21600,xe">
            <v:stroke joinstyle="miter"/>
            <v:path gradientshapeok="t" o:connecttype="rect"/>
          </v:shapetype>
          <v:shape id="_x0000_s2051" type="#_x0000_t202" style="position:absolute;left:0;text-align:left;margin-left:-10.6pt;margin-top:.9pt;width:88.6pt;height:39.75pt;z-index:251661312;mso-width-relative:margin;mso-height-relative:margin" fillcolor="#c00" strokecolor="#c00" strokeweight="2.5pt">
            <v:shadow color="#868686"/>
            <v:textbox style="mso-next-textbox:#_x0000_s2051">
              <w:txbxContent>
                <w:p w:rsidR="00852D87" w:rsidRPr="00F76C75" w:rsidRDefault="00852D87" w:rsidP="00852D87">
                  <w:pPr>
                    <w:jc w:val="left"/>
                    <w:rPr>
                      <w:rFonts w:ascii="楷体_GB2312" w:eastAsia="楷体_GB2312"/>
                      <w:b/>
                      <w:color w:val="FFFF00"/>
                      <w:sz w:val="32"/>
                      <w:szCs w:val="32"/>
                    </w:rPr>
                  </w:pPr>
                  <w:r w:rsidRPr="00F76C75">
                    <w:rPr>
                      <w:rFonts w:ascii="楷体_GB2312" w:eastAsia="楷体_GB2312" w:hint="eastAsia"/>
                      <w:b/>
                      <w:color w:val="FFFF00"/>
                      <w:sz w:val="32"/>
                      <w:szCs w:val="32"/>
                    </w:rPr>
                    <w:t>领导讲话</w:t>
                  </w:r>
                </w:p>
                <w:p w:rsidR="00852D87" w:rsidRDefault="00852D87" w:rsidP="00852D87"/>
              </w:txbxContent>
            </v:textbox>
          </v:shape>
        </w:pict>
      </w:r>
    </w:p>
    <w:p w:rsidR="00852D87" w:rsidRPr="00860ECD" w:rsidRDefault="00852D87" w:rsidP="00852D87">
      <w:pPr>
        <w:ind w:leftChars="50" w:left="105" w:rightChars="50" w:right="105" w:firstLineChars="100" w:firstLine="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1.</w:t>
      </w:r>
      <w:r w:rsidRPr="00271759">
        <w:rPr>
          <w:rFonts w:hint="eastAsia"/>
        </w:rPr>
        <w:t xml:space="preserve"> </w:t>
      </w:r>
      <w:r w:rsidR="00D7456D" w:rsidRPr="00D7456D">
        <w:rPr>
          <w:rFonts w:asciiTheme="minorEastAsia" w:hAnsiTheme="minorEastAsia"/>
          <w:color w:val="000000"/>
          <w:spacing w:val="-20"/>
          <w:kern w:val="32"/>
          <w:sz w:val="30"/>
          <w:szCs w:val="30"/>
        </w:rPr>
        <w:t>习近平在亚太经合组织第二十一次领导人非正式会议上的讲话</w:t>
      </w:r>
    </w:p>
    <w:p w:rsidR="00852D87" w:rsidRPr="006D6490" w:rsidRDefault="00852D87" w:rsidP="00852D87">
      <w:pPr>
        <w:ind w:leftChars="192" w:left="703" w:rightChars="50" w:right="105" w:hangingChars="100" w:hanging="300"/>
        <w:jc w:val="left"/>
        <w:rPr>
          <w:rFonts w:asciiTheme="minorEastAsia" w:hAnsiTheme="minorEastAsia"/>
          <w:bCs/>
          <w:color w:val="000000"/>
          <w:spacing w:val="-20"/>
          <w:kern w:val="36"/>
          <w:sz w:val="30"/>
          <w:szCs w:val="30"/>
        </w:rPr>
      </w:pPr>
      <w:r w:rsidRPr="005E3A99">
        <w:rPr>
          <w:rFonts w:asciiTheme="minorEastAsia" w:hAnsiTheme="minorEastAsia" w:hint="eastAsia"/>
          <w:bCs/>
          <w:color w:val="000000"/>
          <w:kern w:val="36"/>
          <w:sz w:val="30"/>
          <w:szCs w:val="30"/>
        </w:rPr>
        <w:t>2</w:t>
      </w:r>
      <w:r w:rsidRPr="00526523">
        <w:rPr>
          <w:rFonts w:asciiTheme="minorEastAsia" w:hAnsiTheme="minorEastAsia" w:hint="eastAsia"/>
          <w:color w:val="000000"/>
          <w:kern w:val="36"/>
          <w:sz w:val="30"/>
          <w:szCs w:val="30"/>
        </w:rPr>
        <w:t xml:space="preserve">. </w:t>
      </w:r>
      <w:r w:rsidR="00526523" w:rsidRPr="00526523">
        <w:rPr>
          <w:rFonts w:asciiTheme="minorEastAsia" w:hAnsiTheme="minorEastAsia" w:hint="eastAsia"/>
          <w:color w:val="000000"/>
          <w:kern w:val="36"/>
          <w:sz w:val="30"/>
          <w:szCs w:val="30"/>
        </w:rPr>
        <w:t>李克强在第16次中国－东盟(10+1)领导人会议上的讲话</w:t>
      </w:r>
    </w:p>
    <w:p w:rsidR="00852D87" w:rsidRPr="005E3A99" w:rsidRDefault="00423682" w:rsidP="00852D87">
      <w:pPr>
        <w:ind w:leftChars="192" w:left="683" w:rightChars="50" w:right="105" w:hangingChars="100" w:hanging="280"/>
        <w:jc w:val="left"/>
        <w:rPr>
          <w:rFonts w:asciiTheme="minorEastAsia" w:hAnsiTheme="minorEastAsia"/>
          <w:bCs/>
          <w:color w:val="000000"/>
          <w:kern w:val="36"/>
          <w:sz w:val="30"/>
          <w:szCs w:val="30"/>
        </w:rPr>
      </w:pPr>
      <w:r w:rsidRPr="00423682">
        <w:rPr>
          <w:rFonts w:asciiTheme="minorEastAsia" w:hAnsiTheme="minorEastAsia"/>
          <w:bCs/>
          <w:noProof/>
          <w:color w:val="000000"/>
          <w:kern w:val="36"/>
          <w:sz w:val="28"/>
          <w:szCs w:val="28"/>
        </w:rPr>
        <w:pict>
          <v:shape id="_x0000_s2052" type="#_x0000_t202" style="position:absolute;left:0;text-align:left;margin-left:-4.55pt;margin-top:16.95pt;width:82.55pt;height:36.45pt;z-index:251662336;mso-width-relative:margin;mso-height-relative:margin" fillcolor="#c00" strokecolor="#c00" strokeweight="2.5pt">
            <v:shadow color="#868686"/>
            <v:textbox style="mso-next-textbox:#_x0000_s2052">
              <w:txbxContent>
                <w:p w:rsidR="00852D87" w:rsidRPr="00BD5ED3" w:rsidRDefault="00852D87" w:rsidP="00852D87">
                  <w:pPr>
                    <w:rPr>
                      <w:rFonts w:ascii="楷体_GB2312" w:eastAsia="楷体_GB2312"/>
                      <w:b/>
                      <w:color w:val="FFFF00"/>
                      <w:sz w:val="32"/>
                      <w:szCs w:val="32"/>
                    </w:rPr>
                  </w:pPr>
                  <w:r w:rsidRPr="00BD5ED3">
                    <w:rPr>
                      <w:rFonts w:ascii="楷体_GB2312" w:eastAsia="楷体_GB2312" w:hint="eastAsia"/>
                      <w:b/>
                      <w:color w:val="FFFF00"/>
                      <w:sz w:val="32"/>
                      <w:szCs w:val="32"/>
                    </w:rPr>
                    <w:t>评论文章</w:t>
                  </w:r>
                </w:p>
              </w:txbxContent>
            </v:textbox>
          </v:shape>
        </w:pict>
      </w:r>
    </w:p>
    <w:p w:rsidR="00852D87" w:rsidRPr="005E3A99" w:rsidRDefault="00852D87" w:rsidP="00852D87">
      <w:pPr>
        <w:ind w:leftChars="50" w:left="105" w:rightChars="50" w:right="105"/>
        <w:jc w:val="left"/>
        <w:rPr>
          <w:rFonts w:asciiTheme="minorEastAsia" w:hAnsiTheme="minorEastAsia"/>
          <w:bCs/>
          <w:color w:val="000000"/>
          <w:kern w:val="36"/>
          <w:sz w:val="28"/>
          <w:szCs w:val="28"/>
        </w:rPr>
      </w:pPr>
    </w:p>
    <w:p w:rsidR="00852D87" w:rsidRPr="005E3A99" w:rsidRDefault="00852D87" w:rsidP="00852D87">
      <w:pPr>
        <w:ind w:leftChars="50" w:left="105" w:rightChars="50" w:right="105" w:firstLineChars="100" w:firstLine="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1.</w:t>
      </w:r>
      <w:r w:rsidRPr="006F3339">
        <w:rPr>
          <w:rFonts w:asciiTheme="minorEastAsia" w:hAnsiTheme="minorEastAsia" w:hint="eastAsia"/>
          <w:bCs/>
          <w:color w:val="000000"/>
          <w:kern w:val="36"/>
          <w:sz w:val="30"/>
          <w:szCs w:val="30"/>
        </w:rPr>
        <w:t xml:space="preserve"> </w:t>
      </w:r>
      <w:r w:rsidR="002F22B8" w:rsidRPr="002F22B8">
        <w:rPr>
          <w:rFonts w:asciiTheme="minorEastAsia" w:hAnsiTheme="minorEastAsia" w:hint="eastAsia"/>
          <w:bCs/>
          <w:color w:val="000000"/>
          <w:kern w:val="36"/>
          <w:sz w:val="30"/>
          <w:szCs w:val="30"/>
        </w:rPr>
        <w:t>人民日报评论员：把党的群众路线坚持好贯彻好</w:t>
      </w:r>
    </w:p>
    <w:p w:rsidR="00852D87" w:rsidRDefault="00852D87" w:rsidP="00852D87">
      <w:pPr>
        <w:ind w:leftChars="50" w:left="105" w:rightChars="50" w:right="105" w:firstLineChars="100" w:firstLine="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2.</w:t>
      </w:r>
      <w:r w:rsidRPr="006F3339">
        <w:rPr>
          <w:rFonts w:asciiTheme="minorEastAsia" w:hAnsiTheme="minorEastAsia" w:hint="eastAsia"/>
          <w:bCs/>
          <w:color w:val="000000"/>
          <w:kern w:val="36"/>
          <w:sz w:val="30"/>
          <w:szCs w:val="30"/>
        </w:rPr>
        <w:t xml:space="preserve"> </w:t>
      </w:r>
      <w:r w:rsidR="002F22B8" w:rsidRPr="002F22B8">
        <w:rPr>
          <w:rFonts w:asciiTheme="minorEastAsia" w:hAnsiTheme="minorEastAsia" w:hint="eastAsia"/>
          <w:bCs/>
          <w:color w:val="000000"/>
          <w:kern w:val="36"/>
          <w:sz w:val="30"/>
          <w:szCs w:val="30"/>
        </w:rPr>
        <w:t>人民日报评论员：开启节庆文化新风尚</w:t>
      </w:r>
    </w:p>
    <w:p w:rsidR="001A3D2F" w:rsidRDefault="001A3D2F" w:rsidP="00852D87">
      <w:pPr>
        <w:ind w:leftChars="50" w:left="105" w:rightChars="50" w:right="105" w:firstLineChars="100" w:firstLine="300"/>
        <w:jc w:val="left"/>
        <w:rPr>
          <w:rFonts w:asciiTheme="minorEastAsia" w:hAnsiTheme="minorEastAsia"/>
          <w:bCs/>
          <w:color w:val="000000"/>
          <w:kern w:val="36"/>
          <w:sz w:val="30"/>
          <w:szCs w:val="30"/>
        </w:rPr>
      </w:pPr>
      <w:r>
        <w:rPr>
          <w:rFonts w:asciiTheme="minorEastAsia" w:hAnsiTheme="minorEastAsia" w:hint="eastAsia"/>
          <w:bCs/>
          <w:color w:val="000000"/>
          <w:kern w:val="36"/>
          <w:sz w:val="30"/>
          <w:szCs w:val="30"/>
        </w:rPr>
        <w:t xml:space="preserve">3. </w:t>
      </w:r>
      <w:r w:rsidR="0099666D">
        <w:rPr>
          <w:rFonts w:asciiTheme="minorEastAsia" w:hAnsiTheme="minorEastAsia" w:hint="eastAsia"/>
          <w:bCs/>
          <w:color w:val="000000"/>
          <w:kern w:val="36"/>
          <w:sz w:val="30"/>
          <w:szCs w:val="30"/>
        </w:rPr>
        <w:t>人民日报</w:t>
      </w:r>
      <w:r>
        <w:rPr>
          <w:rFonts w:asciiTheme="minorEastAsia" w:hAnsiTheme="minorEastAsia" w:hint="eastAsia"/>
          <w:bCs/>
          <w:color w:val="000000"/>
          <w:kern w:val="36"/>
          <w:sz w:val="30"/>
          <w:szCs w:val="30"/>
        </w:rPr>
        <w:t>任仲平：</w:t>
      </w:r>
      <w:r w:rsidRPr="001A5548">
        <w:rPr>
          <w:rFonts w:asciiTheme="minorEastAsia" w:hAnsiTheme="minorEastAsia"/>
          <w:bCs/>
          <w:color w:val="000000"/>
          <w:kern w:val="36"/>
          <w:sz w:val="30"/>
          <w:szCs w:val="30"/>
        </w:rPr>
        <w:t>守护人民政党的生命线</w:t>
      </w:r>
    </w:p>
    <w:p w:rsidR="00852D87" w:rsidRPr="005E3A99" w:rsidRDefault="00423682" w:rsidP="00852D87">
      <w:pPr>
        <w:ind w:leftChars="50" w:left="105" w:rightChars="50" w:right="105" w:firstLineChars="100" w:firstLine="300"/>
        <w:jc w:val="left"/>
        <w:rPr>
          <w:rFonts w:asciiTheme="minorEastAsia" w:hAnsiTheme="minorEastAsia"/>
          <w:bCs/>
          <w:color w:val="000000"/>
          <w:kern w:val="36"/>
          <w:sz w:val="30"/>
          <w:szCs w:val="30"/>
        </w:rPr>
      </w:pPr>
      <w:r>
        <w:rPr>
          <w:rFonts w:asciiTheme="minorEastAsia" w:hAnsiTheme="minorEastAsia"/>
          <w:bCs/>
          <w:color w:val="000000"/>
          <w:kern w:val="36"/>
          <w:sz w:val="30"/>
          <w:szCs w:val="30"/>
        </w:rPr>
        <w:pict>
          <v:shape id="_x0000_s2053" type="#_x0000_t202" style="position:absolute;left:0;text-align:left;margin-left:-4.55pt;margin-top:16.65pt;width:83.3pt;height:37.1pt;z-index:251663360;mso-width-relative:margin;mso-height-relative:margin" fillcolor="#c00000" strokecolor="#c00000" strokeweight="2.5pt">
            <v:shadow color="#868686"/>
            <v:textbox style="mso-next-textbox:#_x0000_s2053">
              <w:txbxContent>
                <w:p w:rsidR="00852D87" w:rsidRPr="007B1065" w:rsidRDefault="00852D87" w:rsidP="00852D87">
                  <w:pPr>
                    <w:rPr>
                      <w:rFonts w:ascii="楷体_GB2312" w:eastAsia="楷体_GB2312"/>
                      <w:b/>
                      <w:color w:val="FFFF00"/>
                      <w:sz w:val="32"/>
                      <w:szCs w:val="32"/>
                    </w:rPr>
                  </w:pPr>
                  <w:r w:rsidRPr="007B1065">
                    <w:rPr>
                      <w:rFonts w:ascii="楷体_GB2312" w:eastAsia="楷体_GB2312" w:hint="eastAsia"/>
                      <w:b/>
                      <w:color w:val="FFFF00"/>
                      <w:sz w:val="32"/>
                      <w:szCs w:val="32"/>
                    </w:rPr>
                    <w:t>专家观点</w:t>
                  </w:r>
                </w:p>
              </w:txbxContent>
            </v:textbox>
          </v:shape>
        </w:pict>
      </w:r>
    </w:p>
    <w:p w:rsidR="00852D87" w:rsidRPr="005E3A99" w:rsidRDefault="00852D87" w:rsidP="00852D87">
      <w:pPr>
        <w:ind w:leftChars="50" w:left="105" w:rightChars="50" w:right="105"/>
        <w:jc w:val="left"/>
        <w:rPr>
          <w:rFonts w:asciiTheme="minorEastAsia" w:hAnsiTheme="minorEastAsia"/>
          <w:bCs/>
          <w:color w:val="000000"/>
          <w:kern w:val="36"/>
          <w:sz w:val="30"/>
          <w:szCs w:val="30"/>
        </w:rPr>
      </w:pPr>
    </w:p>
    <w:p w:rsidR="00852D87" w:rsidRPr="005E3A99" w:rsidRDefault="00852D87" w:rsidP="00852D87">
      <w:pPr>
        <w:ind w:leftChars="50" w:left="105" w:rightChars="50" w:right="105" w:firstLineChars="100" w:firstLine="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1.</w:t>
      </w:r>
      <w:r>
        <w:rPr>
          <w:rFonts w:asciiTheme="minorEastAsia" w:hAnsiTheme="minorEastAsia" w:hint="eastAsia"/>
          <w:bCs/>
          <w:color w:val="000000"/>
          <w:kern w:val="36"/>
          <w:sz w:val="30"/>
          <w:szCs w:val="30"/>
        </w:rPr>
        <w:t xml:space="preserve"> </w:t>
      </w:r>
      <w:r w:rsidR="00A40B9C" w:rsidRPr="00A40B9C">
        <w:rPr>
          <w:rFonts w:asciiTheme="minorEastAsia" w:hAnsiTheme="minorEastAsia" w:hint="eastAsia"/>
          <w:bCs/>
          <w:color w:val="000000"/>
          <w:kern w:val="36"/>
          <w:sz w:val="30"/>
          <w:szCs w:val="30"/>
        </w:rPr>
        <w:t>相信群众相信党是两条基本原则</w:t>
      </w:r>
    </w:p>
    <w:p w:rsidR="00852D87" w:rsidRDefault="00852D87" w:rsidP="00852D87">
      <w:pPr>
        <w:ind w:leftChars="50" w:left="105" w:rightChars="50" w:right="105" w:firstLineChars="100" w:firstLine="300"/>
        <w:jc w:val="left"/>
        <w:rPr>
          <w:rFonts w:asciiTheme="minorEastAsia" w:hAnsiTheme="minorEastAsia"/>
          <w:bCs/>
          <w:color w:val="000000"/>
          <w:kern w:val="36"/>
          <w:sz w:val="30"/>
          <w:szCs w:val="30"/>
        </w:rPr>
      </w:pPr>
      <w:r w:rsidRPr="005E3A99">
        <w:rPr>
          <w:rFonts w:asciiTheme="minorEastAsia" w:hAnsiTheme="minorEastAsia" w:hint="eastAsia"/>
          <w:bCs/>
          <w:color w:val="000000"/>
          <w:kern w:val="36"/>
          <w:sz w:val="30"/>
          <w:szCs w:val="30"/>
        </w:rPr>
        <w:t>2.</w:t>
      </w:r>
      <w:r w:rsidRPr="006F3339">
        <w:rPr>
          <w:rFonts w:asciiTheme="minorEastAsia" w:hAnsiTheme="minorEastAsia" w:hint="eastAsia"/>
          <w:bCs/>
          <w:color w:val="000000"/>
          <w:kern w:val="36"/>
          <w:sz w:val="30"/>
          <w:szCs w:val="30"/>
        </w:rPr>
        <w:t xml:space="preserve"> </w:t>
      </w:r>
      <w:r w:rsidR="00A40B9C" w:rsidRPr="00A40B9C">
        <w:rPr>
          <w:rFonts w:asciiTheme="minorEastAsia" w:hAnsiTheme="minorEastAsia" w:hint="eastAsia"/>
          <w:bCs/>
          <w:color w:val="000000"/>
          <w:kern w:val="36"/>
          <w:sz w:val="30"/>
          <w:szCs w:val="30"/>
        </w:rPr>
        <w:t>不断提高正面宣传吸引力和感染力</w:t>
      </w:r>
    </w:p>
    <w:p w:rsidR="00852D87" w:rsidRPr="00E02A2B" w:rsidRDefault="00852D87" w:rsidP="00E02A2B">
      <w:pPr>
        <w:ind w:leftChars="50" w:left="105" w:rightChars="50" w:right="105" w:firstLineChars="100" w:firstLine="300"/>
        <w:jc w:val="left"/>
        <w:rPr>
          <w:rFonts w:asciiTheme="minorEastAsia" w:hAnsiTheme="minorEastAsia"/>
          <w:bCs/>
          <w:color w:val="000000"/>
          <w:kern w:val="36"/>
          <w:sz w:val="30"/>
          <w:szCs w:val="30"/>
        </w:rPr>
      </w:pPr>
      <w:r>
        <w:rPr>
          <w:rFonts w:asciiTheme="minorEastAsia" w:hAnsiTheme="minorEastAsia" w:hint="eastAsia"/>
          <w:bCs/>
          <w:color w:val="000000"/>
          <w:kern w:val="36"/>
          <w:sz w:val="30"/>
          <w:szCs w:val="30"/>
        </w:rPr>
        <w:t>3.</w:t>
      </w:r>
      <w:r w:rsidRPr="006F3339">
        <w:rPr>
          <w:rFonts w:asciiTheme="minorEastAsia" w:hAnsiTheme="minorEastAsia" w:hint="eastAsia"/>
          <w:bCs/>
          <w:color w:val="000000"/>
          <w:kern w:val="36"/>
          <w:sz w:val="30"/>
          <w:szCs w:val="30"/>
        </w:rPr>
        <w:t xml:space="preserve"> </w:t>
      </w:r>
      <w:r w:rsidR="00A40B9C" w:rsidRPr="00A40B9C">
        <w:rPr>
          <w:rFonts w:asciiTheme="minorEastAsia" w:hAnsiTheme="minorEastAsia" w:hint="eastAsia"/>
          <w:bCs/>
          <w:color w:val="000000"/>
          <w:kern w:val="36"/>
          <w:sz w:val="30"/>
          <w:szCs w:val="30"/>
        </w:rPr>
        <w:t>8·19讲话：增强国家精神力量之</w:t>
      </w:r>
      <w:r w:rsidR="00A40B9C">
        <w:rPr>
          <w:rFonts w:asciiTheme="minorEastAsia" w:hAnsiTheme="minorEastAsia" w:hint="eastAsia"/>
          <w:bCs/>
          <w:color w:val="000000"/>
          <w:kern w:val="36"/>
          <w:sz w:val="30"/>
          <w:szCs w:val="30"/>
        </w:rPr>
        <w:t>“</w:t>
      </w:r>
      <w:r w:rsidR="00A40B9C" w:rsidRPr="00A40B9C">
        <w:rPr>
          <w:rFonts w:asciiTheme="minorEastAsia" w:hAnsiTheme="minorEastAsia" w:hint="eastAsia"/>
          <w:bCs/>
          <w:color w:val="000000"/>
          <w:kern w:val="36"/>
          <w:sz w:val="30"/>
          <w:szCs w:val="30"/>
        </w:rPr>
        <w:t>新”</w:t>
      </w:r>
      <w:r>
        <w:br w:type="page"/>
      </w:r>
    </w:p>
    <w:p w:rsidR="00777D16" w:rsidRPr="00777D16" w:rsidRDefault="00777D16" w:rsidP="000C7001">
      <w:pPr>
        <w:widowControl/>
        <w:jc w:val="center"/>
        <w:rPr>
          <w:rFonts w:ascii="黑体" w:eastAsia="黑体" w:hAnsi="黑体" w:cs="宋体"/>
          <w:kern w:val="0"/>
          <w:sz w:val="36"/>
          <w:szCs w:val="36"/>
        </w:rPr>
      </w:pPr>
      <w:r w:rsidRPr="00777D16">
        <w:rPr>
          <w:rFonts w:ascii="黑体" w:eastAsia="黑体" w:hAnsi="黑体" w:cs="宋体"/>
          <w:bCs/>
          <w:kern w:val="0"/>
          <w:sz w:val="36"/>
          <w:szCs w:val="36"/>
        </w:rPr>
        <w:lastRenderedPageBreak/>
        <w:t>发挥亚太引领作用，维护和发展开放型世界经济</w:t>
      </w:r>
    </w:p>
    <w:p w:rsidR="00777D16" w:rsidRPr="00777D16" w:rsidRDefault="00777D16" w:rsidP="00777D16">
      <w:pPr>
        <w:widowControl/>
        <w:jc w:val="center"/>
        <w:rPr>
          <w:rFonts w:ascii="宋体" w:eastAsia="宋体" w:hAnsi="宋体" w:cs="宋体"/>
          <w:kern w:val="0"/>
          <w:sz w:val="32"/>
          <w:szCs w:val="32"/>
        </w:rPr>
      </w:pPr>
      <w:r w:rsidRPr="00777D16">
        <w:rPr>
          <w:rFonts w:ascii="宋体" w:eastAsia="宋体" w:hAnsi="宋体" w:cs="宋体"/>
          <w:b/>
          <w:bCs/>
          <w:kern w:val="0"/>
          <w:sz w:val="24"/>
          <w:szCs w:val="24"/>
        </w:rPr>
        <w:t xml:space="preserve">　　</w:t>
      </w:r>
      <w:r w:rsidRPr="00777D16">
        <w:rPr>
          <w:rFonts w:ascii="宋体" w:eastAsia="宋体" w:hAnsi="宋体" w:cs="宋体"/>
          <w:bCs/>
          <w:kern w:val="0"/>
          <w:sz w:val="32"/>
          <w:szCs w:val="32"/>
        </w:rPr>
        <w:t>——在亚太经合组织领导人会议第一阶段会议上关于全球经济形势和多边贸易体制的发言</w:t>
      </w:r>
    </w:p>
    <w:p w:rsidR="00777D16" w:rsidRPr="00777D16" w:rsidRDefault="00777D16" w:rsidP="00C1078A">
      <w:pPr>
        <w:widowControl/>
        <w:jc w:val="center"/>
        <w:rPr>
          <w:rFonts w:ascii="宋体" w:eastAsia="宋体" w:hAnsi="宋体" w:cs="宋体"/>
          <w:kern w:val="0"/>
          <w:sz w:val="28"/>
          <w:szCs w:val="28"/>
        </w:rPr>
      </w:pPr>
      <w:r w:rsidRPr="00777D16">
        <w:rPr>
          <w:rFonts w:ascii="宋体" w:eastAsia="宋体" w:hAnsi="宋体" w:cs="宋体"/>
          <w:bCs/>
          <w:kern w:val="0"/>
          <w:sz w:val="28"/>
          <w:szCs w:val="28"/>
        </w:rPr>
        <w:t>（</w:t>
      </w:r>
      <w:r>
        <w:rPr>
          <w:rFonts w:ascii="宋体" w:eastAsia="宋体" w:hAnsi="宋体" w:cs="宋体" w:hint="eastAsia"/>
          <w:bCs/>
          <w:kern w:val="0"/>
          <w:sz w:val="28"/>
          <w:szCs w:val="28"/>
        </w:rPr>
        <w:t>2013</w:t>
      </w:r>
      <w:r w:rsidRPr="00777D16">
        <w:rPr>
          <w:rFonts w:ascii="宋体" w:eastAsia="宋体" w:hAnsi="宋体" w:cs="宋体"/>
          <w:bCs/>
          <w:kern w:val="0"/>
          <w:sz w:val="28"/>
          <w:szCs w:val="28"/>
        </w:rPr>
        <w:t>年</w:t>
      </w:r>
      <w:r>
        <w:rPr>
          <w:rFonts w:ascii="宋体" w:eastAsia="宋体" w:hAnsi="宋体" w:cs="宋体" w:hint="eastAsia"/>
          <w:bCs/>
          <w:kern w:val="0"/>
          <w:sz w:val="28"/>
          <w:szCs w:val="28"/>
        </w:rPr>
        <w:t>10</w:t>
      </w:r>
      <w:r w:rsidRPr="00777D16">
        <w:rPr>
          <w:rFonts w:ascii="宋体" w:eastAsia="宋体" w:hAnsi="宋体" w:cs="宋体"/>
          <w:bCs/>
          <w:kern w:val="0"/>
          <w:sz w:val="28"/>
          <w:szCs w:val="28"/>
        </w:rPr>
        <w:t>月</w:t>
      </w:r>
      <w:r>
        <w:rPr>
          <w:rFonts w:ascii="宋体" w:eastAsia="宋体" w:hAnsi="宋体" w:cs="宋体" w:hint="eastAsia"/>
          <w:bCs/>
          <w:kern w:val="0"/>
          <w:sz w:val="28"/>
          <w:szCs w:val="28"/>
        </w:rPr>
        <w:t>7</w:t>
      </w:r>
      <w:r w:rsidRPr="00777D16">
        <w:rPr>
          <w:rFonts w:ascii="宋体" w:eastAsia="宋体" w:hAnsi="宋体" w:cs="宋体"/>
          <w:bCs/>
          <w:kern w:val="0"/>
          <w:sz w:val="28"/>
          <w:szCs w:val="28"/>
        </w:rPr>
        <w:t>日）</w:t>
      </w:r>
    </w:p>
    <w:p w:rsidR="00777D16" w:rsidRPr="00777D16" w:rsidRDefault="00777D16" w:rsidP="00C1078A">
      <w:pPr>
        <w:widowControl/>
        <w:jc w:val="center"/>
        <w:rPr>
          <w:rFonts w:ascii="宋体" w:eastAsia="宋体" w:hAnsi="宋体" w:cs="宋体"/>
          <w:kern w:val="0"/>
          <w:sz w:val="28"/>
          <w:szCs w:val="28"/>
        </w:rPr>
      </w:pPr>
      <w:r w:rsidRPr="00777D16">
        <w:rPr>
          <w:rFonts w:ascii="宋体" w:eastAsia="宋体" w:hAnsi="宋体" w:cs="宋体"/>
          <w:bCs/>
          <w:kern w:val="0"/>
          <w:sz w:val="28"/>
          <w:szCs w:val="28"/>
        </w:rPr>
        <w:t>中华人民共和国主席　习近平</w:t>
      </w:r>
    </w:p>
    <w:p w:rsidR="00777D16" w:rsidRDefault="00777D16" w:rsidP="00777D16">
      <w:pPr>
        <w:widowControl/>
        <w:spacing w:line="540" w:lineRule="exact"/>
        <w:jc w:val="left"/>
        <w:rPr>
          <w:rFonts w:ascii="仿宋" w:eastAsia="仿宋" w:hAnsi="仿宋" w:cs="宋体"/>
          <w:color w:val="000000"/>
          <w:kern w:val="0"/>
          <w:sz w:val="32"/>
          <w:szCs w:val="32"/>
        </w:rPr>
      </w:pPr>
    </w:p>
    <w:p w:rsidR="00777D16" w:rsidRPr="00777D16" w:rsidRDefault="00777D16" w:rsidP="00777D16">
      <w:pPr>
        <w:widowControl/>
        <w:spacing w:line="540" w:lineRule="exact"/>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尊敬的苏西洛总统，</w:t>
      </w:r>
    </w:p>
    <w:p w:rsidR="00777D16" w:rsidRPr="00777D16" w:rsidRDefault="00777D16" w:rsidP="00777D16">
      <w:pPr>
        <w:widowControl/>
        <w:spacing w:line="540" w:lineRule="exact"/>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各位同事：</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很高兴能在美丽的巴厘岛同大家共商世界经济大计，共谋亚太合作未来。首先，我谨对苏西洛总统和印尼政府为本次会议所作的周到安排表示衷心的感谢！</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当前，世界经济形势总体朝好的方向发展，但不稳定不确定因素依然突出。国际金融危机深层次影响仍未消除，跨境金融风险不可忽视。主要发达经济体结构性问题远未解决，加强宏观经济政策协调必要性突出。一些亚太新兴市场经济体面临的外部风险和压力增大，金融市场波动，经济增速放缓。世界贸易组织多哈回合谈判进展缓慢，贸易和投资保护主义有新的发展。实现世界经济全面复苏和健康成长仍然面临严峻挑战。</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亚太经合组织承载着推动本地区和全球发展的重要使命，面对上述挑战，应该展示勇气和决心，发挥引领和协调作用，维护和发展开放型世界经济，推动亚太地区继续在世界经济复苏方面发挥引擎作用。</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第一，加强宏观经济政策协调，携手推动亚太共同发展。经济全球化背景下各经济体一荣俱荣、一损俱损，应该争取</w:t>
      </w:r>
      <w:r w:rsidRPr="00777D16">
        <w:rPr>
          <w:rFonts w:ascii="仿宋" w:eastAsia="仿宋" w:hAnsi="仿宋" w:cs="宋体"/>
          <w:color w:val="000000"/>
          <w:kern w:val="0"/>
          <w:sz w:val="32"/>
          <w:szCs w:val="32"/>
        </w:rPr>
        <w:lastRenderedPageBreak/>
        <w:t>通过宏观经济政策协调，放大正面联动效应，防止和减少负面外溢效应。我们要秉持开放包容、合作共赢精神，不能互相踩脚，甚至互相抵消。主要储备货币发行经济体要实施负责任的宏观经济政策，对有关政策特别是货币政策调整尤其需要慎重，不管是进入还是退出，都要考虑对本地区的影响，加强同其他经济体的沟通和协调。</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亚太经合组织也应该发挥同样作用，推动形成亚太地区政策协调、增长联动、利益融合的开放发展格局。</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第二，客观判断形势，沉着应对挑战，全力维护亚太经济金融稳定。当前，世界经济变动对亚太金融市场、资金流动、汇率稳定带来挑战，增加了本地区经济金融风险。我们要注意防范风险叠加造成亚太经济金融大动荡，以社会政策托底经济政策，防止经济金融风险演化为政治社会问题。</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同时要看到，亚太地区谋和平、求稳定、促发展的共同愿望没有改变，亚太地区在世界政治经济版图中的地位和作用上升的历史趋势没有改变，亚太地区经济持续快速增长的动力和潜力没有改变。亚太经济体已经从过去的经历中吸取了教训，抵御风险能力显著增强。我们有理由对亚太发展前景保持信心。</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第三，着眼长远，推动各成员深化经济结构调整，为亚太持久发展注入更大动力。人无远虑，必有近忧。在解决当前问题的同时，更要谋划长远。长远发展的关键，在于改革创新。要转变经济发展方式，调整经济结构，推进改革创新，释放内需潜力、创新动力、市场活力，为经济持续健康发展提供内生动力。改革之路从无坦途，无论发达成员还是发展</w:t>
      </w:r>
      <w:r w:rsidRPr="00777D16">
        <w:rPr>
          <w:rFonts w:ascii="仿宋" w:eastAsia="仿宋" w:hAnsi="仿宋" w:cs="宋体"/>
          <w:color w:val="000000"/>
          <w:kern w:val="0"/>
          <w:sz w:val="32"/>
          <w:szCs w:val="32"/>
        </w:rPr>
        <w:lastRenderedPageBreak/>
        <w:t>中成员，都要做好为改革付出必要成本的准备。惟其艰难，才更显勇毅；惟其笃行，才弥足珍贵。</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亚太各经济体应该加快自身经济结构调整，加深产业链和价值链融合，推动亚太地区在全球率先形成新的增长产业群，继续担负起世界经济引擎的重要责任。</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各位同事！</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两个月后举行的世界贸易组织第九届部长级会议，将对多哈回合谈判命运、多边贸易体制前途产生重要影响。与此同时，区域贸易安排呈现并进格局，规则标准各异、路径选择不同。对此，我愿意提出以下主张。</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一是形成合力，共同推动亚太经济一体化进程。中方对任何有利于亚太区域融合的机制安排都持开放态度。同时认为，有关安排应该建立合作而非对立的关系，倡导开放而非封闭的理念，寻求共赢而非零和的结果，实现一体化而非碎片化的目标。要相互借鉴、相互促进，形成彼此融合、互为补充的局面。</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亚太经合组织成员应该秉持开放、包容、透明原则，体现灵活性，建立并尽早启动自由贸易区信息交流机制，发挥亚太经合组织引领和协调作用，推动有关区域贸易安排向亚太经合组织领导人汇报谈判进展及落实情况，加强沟通交流，为最终实现亚太自由贸易区创造有利条件。</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二是致力于开放式发展，坚决反对贸易保护主义。各成员经济，开放则共进，封闭则自困。今年会议回归茂物目标诞生地，具有特殊意义。我们要秉持茂物目标精神，坚持开放的区域主义，不能“各家自扫门前雪，莫管他人瓦上霜”。</w:t>
      </w:r>
      <w:r w:rsidRPr="00777D16">
        <w:rPr>
          <w:rFonts w:ascii="仿宋" w:eastAsia="仿宋" w:hAnsi="仿宋" w:cs="宋体"/>
          <w:color w:val="000000"/>
          <w:kern w:val="0"/>
          <w:sz w:val="32"/>
          <w:szCs w:val="32"/>
        </w:rPr>
        <w:lastRenderedPageBreak/>
        <w:t>发达成员要在扩大市场开放上作好表率，更加重视经济技术合作，帮助发展中成员提升竞争力。</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三是坚定信心，为多边贸易体制注入新的活力。亚太经合组织曾经为结束乌拉圭回合谈判发挥过重要作用，更是多哈回合的坚定支持者。历史又来到了同样的时刻，我们应该勇于担当，为推动多哈回合谈判发出强有力政治信号，给予贸易部长们更多政治指导和灵活性，力促各方达成早期收获，坚定全面完成多哈回合的决心，并确定具体路线图。</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各位同事！</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亚太经合组织正在进入新的发展时期。站在历史新起点上，让我们携起手来，秉持开放包容、合作共赢的思想，推动亚太经合组织发挥更大作用！</w:t>
      </w:r>
    </w:p>
    <w:p w:rsidR="00777D16" w:rsidRPr="00777D16" w:rsidRDefault="00777D16" w:rsidP="00777D16">
      <w:pPr>
        <w:widowControl/>
        <w:spacing w:line="540" w:lineRule="exact"/>
        <w:ind w:firstLineChars="200" w:firstLine="640"/>
        <w:jc w:val="left"/>
        <w:rPr>
          <w:rFonts w:ascii="仿宋" w:eastAsia="仿宋" w:hAnsi="仿宋" w:cs="宋体"/>
          <w:color w:val="000000"/>
          <w:kern w:val="0"/>
          <w:sz w:val="32"/>
          <w:szCs w:val="32"/>
        </w:rPr>
      </w:pPr>
      <w:r w:rsidRPr="00777D16">
        <w:rPr>
          <w:rFonts w:ascii="仿宋" w:eastAsia="仿宋" w:hAnsi="仿宋" w:cs="宋体"/>
          <w:color w:val="000000"/>
          <w:kern w:val="0"/>
          <w:sz w:val="32"/>
          <w:szCs w:val="32"/>
        </w:rPr>
        <w:t>谢谢大家。</w:t>
      </w:r>
    </w:p>
    <w:p w:rsidR="00852D87" w:rsidRPr="00455D14" w:rsidRDefault="00455D14" w:rsidP="00455D14">
      <w:pPr>
        <w:widowControl/>
        <w:spacing w:line="540" w:lineRule="exact"/>
        <w:ind w:firstLineChars="200" w:firstLine="640"/>
        <w:jc w:val="right"/>
        <w:rPr>
          <w:rFonts w:ascii="仿宋" w:eastAsia="仿宋" w:hAnsi="仿宋" w:cs="宋体"/>
          <w:color w:val="000000"/>
          <w:kern w:val="0"/>
          <w:sz w:val="32"/>
          <w:szCs w:val="32"/>
        </w:rPr>
      </w:pPr>
      <w:r w:rsidRPr="00455D14">
        <w:rPr>
          <w:rFonts w:ascii="仿宋" w:eastAsia="仿宋" w:hAnsi="仿宋" w:cs="宋体" w:hint="eastAsia"/>
          <w:color w:val="000000"/>
          <w:kern w:val="0"/>
          <w:sz w:val="32"/>
          <w:szCs w:val="32"/>
        </w:rPr>
        <w:t>（来源于：新华网 2013年10月8日）</w:t>
      </w:r>
    </w:p>
    <w:p w:rsidR="007811B5" w:rsidRPr="007811B5" w:rsidRDefault="003F1B1B" w:rsidP="00897781">
      <w:pPr>
        <w:widowControl/>
        <w:jc w:val="center"/>
        <w:rPr>
          <w:rFonts w:ascii="黑体" w:eastAsia="黑体" w:hAnsi="黑体" w:cs="宋体"/>
          <w:bCs/>
          <w:color w:val="000000"/>
          <w:spacing w:val="-20"/>
          <w:w w:val="95"/>
          <w:kern w:val="36"/>
          <w:sz w:val="36"/>
          <w:szCs w:val="36"/>
        </w:rPr>
      </w:pPr>
      <w:r>
        <w:rPr>
          <w:color w:val="000000"/>
          <w:sz w:val="24"/>
          <w:szCs w:val="24"/>
        </w:rPr>
        <w:br w:type="page"/>
      </w:r>
      <w:r w:rsidR="007811B5" w:rsidRPr="00897781">
        <w:rPr>
          <w:rFonts w:ascii="黑体" w:eastAsia="黑体" w:hAnsi="黑体" w:cs="宋体" w:hint="eastAsia"/>
          <w:bCs/>
          <w:color w:val="000000"/>
          <w:spacing w:val="-20"/>
          <w:w w:val="95"/>
          <w:kern w:val="36"/>
          <w:sz w:val="36"/>
          <w:szCs w:val="36"/>
        </w:rPr>
        <w:lastRenderedPageBreak/>
        <w:t>李克强总理在第16次中国－东盟（10+1）领导人会议上的讲话</w:t>
      </w:r>
    </w:p>
    <w:p w:rsidR="007811B5" w:rsidRPr="007811B5" w:rsidRDefault="00CB0A3D" w:rsidP="00B6558A">
      <w:pPr>
        <w:widowControl/>
        <w:spacing w:before="100" w:beforeAutospacing="1" w:after="100" w:afterAutospacing="1" w:line="480" w:lineRule="atLeast"/>
        <w:jc w:val="center"/>
        <w:rPr>
          <w:rFonts w:asciiTheme="minorEastAsia" w:hAnsiTheme="minorEastAsia" w:cs="宋体"/>
          <w:color w:val="000000"/>
          <w:kern w:val="0"/>
          <w:sz w:val="32"/>
          <w:szCs w:val="32"/>
        </w:rPr>
      </w:pPr>
      <w:r w:rsidRPr="00BC482C">
        <w:rPr>
          <w:rFonts w:asciiTheme="minorEastAsia" w:hAnsiTheme="minorEastAsia" w:cs="宋体" w:hint="eastAsia"/>
          <w:bCs/>
          <w:color w:val="000000"/>
          <w:kern w:val="0"/>
          <w:sz w:val="32"/>
          <w:szCs w:val="32"/>
        </w:rPr>
        <w:t>2013</w:t>
      </w:r>
      <w:r w:rsidR="007811B5" w:rsidRPr="00BC482C">
        <w:rPr>
          <w:rFonts w:asciiTheme="minorEastAsia" w:hAnsiTheme="minorEastAsia" w:cs="宋体" w:hint="eastAsia"/>
          <w:bCs/>
          <w:color w:val="000000"/>
          <w:kern w:val="0"/>
          <w:sz w:val="32"/>
          <w:szCs w:val="32"/>
        </w:rPr>
        <w:t>年</w:t>
      </w:r>
      <w:r w:rsidRPr="00BC482C">
        <w:rPr>
          <w:rFonts w:asciiTheme="minorEastAsia" w:hAnsiTheme="minorEastAsia" w:cs="宋体" w:hint="eastAsia"/>
          <w:bCs/>
          <w:color w:val="000000"/>
          <w:kern w:val="0"/>
          <w:sz w:val="32"/>
          <w:szCs w:val="32"/>
        </w:rPr>
        <w:t>10</w:t>
      </w:r>
      <w:r w:rsidR="007811B5" w:rsidRPr="00BC482C">
        <w:rPr>
          <w:rFonts w:asciiTheme="minorEastAsia" w:hAnsiTheme="minorEastAsia" w:cs="宋体" w:hint="eastAsia"/>
          <w:bCs/>
          <w:color w:val="000000"/>
          <w:kern w:val="0"/>
          <w:sz w:val="32"/>
          <w:szCs w:val="32"/>
        </w:rPr>
        <w:t>月</w:t>
      </w:r>
      <w:r w:rsidRPr="00BC482C">
        <w:rPr>
          <w:rFonts w:asciiTheme="minorEastAsia" w:hAnsiTheme="minorEastAsia" w:cs="宋体" w:hint="eastAsia"/>
          <w:bCs/>
          <w:color w:val="000000"/>
          <w:kern w:val="0"/>
          <w:sz w:val="32"/>
          <w:szCs w:val="32"/>
        </w:rPr>
        <w:t>9</w:t>
      </w:r>
      <w:r w:rsidR="007811B5" w:rsidRPr="00BC482C">
        <w:rPr>
          <w:rFonts w:asciiTheme="minorEastAsia" w:hAnsiTheme="minorEastAsia" w:cs="宋体" w:hint="eastAsia"/>
          <w:bCs/>
          <w:color w:val="000000"/>
          <w:kern w:val="0"/>
          <w:sz w:val="32"/>
          <w:szCs w:val="32"/>
        </w:rPr>
        <w:t>日，文莱斯里巴加湾市</w:t>
      </w:r>
    </w:p>
    <w:p w:rsidR="007811B5" w:rsidRDefault="007811B5" w:rsidP="007811B5">
      <w:pPr>
        <w:widowControl/>
        <w:spacing w:before="100" w:beforeAutospacing="1" w:after="100" w:afterAutospacing="1" w:line="540" w:lineRule="exact"/>
        <w:jc w:val="left"/>
        <w:rPr>
          <w:rFonts w:ascii="仿宋" w:eastAsia="仿宋" w:hAnsi="仿宋" w:cs="宋体"/>
          <w:color w:val="000000"/>
          <w:kern w:val="0"/>
          <w:sz w:val="32"/>
          <w:szCs w:val="32"/>
        </w:rPr>
      </w:pPr>
    </w:p>
    <w:p w:rsidR="007811B5" w:rsidRPr="007811B5" w:rsidRDefault="007811B5" w:rsidP="00643FC1">
      <w:pPr>
        <w:widowControl/>
        <w:spacing w:before="100" w:beforeAutospacing="1" w:after="100" w:afterAutospacing="1" w:line="540" w:lineRule="exact"/>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尊敬的文莱苏丹哈桑纳尔·博尔基亚陛下， 各位同事：</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下午好！很高兴在美丽的斯里巴加湾市与大家相聚。苏丹陛下多次出席中国－东盟领导人会议，对促进中国与东盟合作付出了大量心血，感谢苏丹陛下和文莱政府为本次会议所做的精心准备和周到安排。这是我第一次出席这个会议，希望与在座的新老朋友深入交流，共商合作大计。</w:t>
      </w:r>
    </w:p>
    <w:p w:rsidR="007811B5" w:rsidRPr="007811B5" w:rsidRDefault="004C52B9"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2013</w:t>
      </w:r>
      <w:r w:rsidR="007811B5" w:rsidRPr="007811B5">
        <w:rPr>
          <w:rFonts w:ascii="仿宋" w:eastAsia="仿宋" w:hAnsi="仿宋" w:cs="宋体" w:hint="eastAsia"/>
          <w:color w:val="000000"/>
          <w:kern w:val="0"/>
          <w:sz w:val="32"/>
          <w:szCs w:val="32"/>
        </w:rPr>
        <w:t>年是中国和东盟建立战略伙伴关系</w:t>
      </w:r>
      <w:r>
        <w:rPr>
          <w:rFonts w:ascii="仿宋" w:eastAsia="仿宋" w:hAnsi="仿宋" w:cs="宋体" w:hint="eastAsia"/>
          <w:color w:val="000000"/>
          <w:kern w:val="0"/>
          <w:sz w:val="32"/>
          <w:szCs w:val="32"/>
        </w:rPr>
        <w:t>10</w:t>
      </w:r>
      <w:r w:rsidR="007811B5" w:rsidRPr="007811B5">
        <w:rPr>
          <w:rFonts w:ascii="仿宋" w:eastAsia="仿宋" w:hAnsi="仿宋" w:cs="宋体" w:hint="eastAsia"/>
          <w:color w:val="000000"/>
          <w:kern w:val="0"/>
          <w:sz w:val="32"/>
          <w:szCs w:val="32"/>
        </w:rPr>
        <w:t>周年。</w:t>
      </w:r>
      <w:r>
        <w:rPr>
          <w:rFonts w:ascii="仿宋" w:eastAsia="仿宋" w:hAnsi="仿宋" w:cs="宋体" w:hint="eastAsia"/>
          <w:color w:val="000000"/>
          <w:kern w:val="0"/>
          <w:sz w:val="32"/>
          <w:szCs w:val="32"/>
        </w:rPr>
        <w:t>10</w:t>
      </w:r>
      <w:r w:rsidR="007811B5" w:rsidRPr="007811B5">
        <w:rPr>
          <w:rFonts w:ascii="仿宋" w:eastAsia="仿宋" w:hAnsi="仿宋" w:cs="宋体" w:hint="eastAsia"/>
          <w:color w:val="000000"/>
          <w:kern w:val="0"/>
          <w:sz w:val="32"/>
          <w:szCs w:val="32"/>
        </w:rPr>
        <w:t>年来，中国与东盟关系蓬勃发展，合作取得累累硕果。双方政治互信不断深入，在许多重大国际和地区事务上相互支持，保持了睦邻友好、和谐共处。双方务实合作进展迅速，从</w:t>
      </w:r>
      <w:r>
        <w:rPr>
          <w:rFonts w:ascii="仿宋" w:eastAsia="仿宋" w:hAnsi="仿宋" w:cs="宋体" w:hint="eastAsia"/>
          <w:color w:val="000000"/>
          <w:kern w:val="0"/>
          <w:sz w:val="32"/>
          <w:szCs w:val="32"/>
        </w:rPr>
        <w:t>2002</w:t>
      </w:r>
      <w:r w:rsidR="007811B5" w:rsidRPr="007811B5">
        <w:rPr>
          <w:rFonts w:ascii="仿宋" w:eastAsia="仿宋" w:hAnsi="仿宋" w:cs="宋体" w:hint="eastAsia"/>
          <w:color w:val="000000"/>
          <w:kern w:val="0"/>
          <w:sz w:val="32"/>
          <w:szCs w:val="32"/>
        </w:rPr>
        <w:t>年到</w:t>
      </w:r>
      <w:r>
        <w:rPr>
          <w:rFonts w:ascii="仿宋" w:eastAsia="仿宋" w:hAnsi="仿宋" w:cs="宋体" w:hint="eastAsia"/>
          <w:color w:val="000000"/>
          <w:kern w:val="0"/>
          <w:sz w:val="32"/>
          <w:szCs w:val="32"/>
        </w:rPr>
        <w:t>2012</w:t>
      </w:r>
      <w:r w:rsidR="007811B5" w:rsidRPr="007811B5">
        <w:rPr>
          <w:rFonts w:ascii="仿宋" w:eastAsia="仿宋" w:hAnsi="仿宋" w:cs="宋体" w:hint="eastAsia"/>
          <w:color w:val="000000"/>
          <w:kern w:val="0"/>
          <w:sz w:val="32"/>
          <w:szCs w:val="32"/>
        </w:rPr>
        <w:t>年，双边贸易额年均增长</w:t>
      </w:r>
      <w:r>
        <w:rPr>
          <w:rFonts w:ascii="仿宋" w:eastAsia="仿宋" w:hAnsi="仿宋" w:cs="宋体" w:hint="eastAsia"/>
          <w:color w:val="000000"/>
          <w:kern w:val="0"/>
          <w:sz w:val="32"/>
          <w:szCs w:val="32"/>
        </w:rPr>
        <w:t>22.36%</w:t>
      </w:r>
      <w:r w:rsidR="007811B5" w:rsidRPr="007811B5">
        <w:rPr>
          <w:rFonts w:ascii="仿宋" w:eastAsia="仿宋" w:hAnsi="仿宋" w:cs="宋体" w:hint="eastAsia"/>
          <w:color w:val="000000"/>
          <w:kern w:val="0"/>
          <w:sz w:val="32"/>
          <w:szCs w:val="32"/>
        </w:rPr>
        <w:t>，目前已达到</w:t>
      </w:r>
      <w:r>
        <w:rPr>
          <w:rFonts w:ascii="仿宋" w:eastAsia="仿宋" w:hAnsi="仿宋" w:cs="宋体" w:hint="eastAsia"/>
          <w:color w:val="000000"/>
          <w:kern w:val="0"/>
          <w:sz w:val="32"/>
          <w:szCs w:val="32"/>
        </w:rPr>
        <w:t>4000</w:t>
      </w:r>
      <w:r w:rsidR="007811B5" w:rsidRPr="007811B5">
        <w:rPr>
          <w:rFonts w:ascii="仿宋" w:eastAsia="仿宋" w:hAnsi="仿宋" w:cs="宋体" w:hint="eastAsia"/>
          <w:color w:val="000000"/>
          <w:kern w:val="0"/>
          <w:sz w:val="32"/>
          <w:szCs w:val="32"/>
        </w:rPr>
        <w:t>亿美元；相互投资累计超过</w:t>
      </w:r>
      <w:r>
        <w:rPr>
          <w:rFonts w:ascii="仿宋" w:eastAsia="仿宋" w:hAnsi="仿宋" w:cs="宋体" w:hint="eastAsia"/>
          <w:color w:val="000000"/>
          <w:kern w:val="0"/>
          <w:sz w:val="32"/>
          <w:szCs w:val="32"/>
        </w:rPr>
        <w:t>1000</w:t>
      </w:r>
      <w:r w:rsidR="007811B5" w:rsidRPr="007811B5">
        <w:rPr>
          <w:rFonts w:ascii="仿宋" w:eastAsia="仿宋" w:hAnsi="仿宋" w:cs="宋体" w:hint="eastAsia"/>
          <w:color w:val="000000"/>
          <w:kern w:val="0"/>
          <w:sz w:val="32"/>
          <w:szCs w:val="32"/>
        </w:rPr>
        <w:t>亿美元，增长</w:t>
      </w:r>
      <w:r>
        <w:rPr>
          <w:rFonts w:ascii="仿宋" w:eastAsia="仿宋" w:hAnsi="仿宋" w:cs="宋体" w:hint="eastAsia"/>
          <w:color w:val="000000"/>
          <w:kern w:val="0"/>
          <w:sz w:val="32"/>
          <w:szCs w:val="32"/>
        </w:rPr>
        <w:t>3.4</w:t>
      </w:r>
      <w:r w:rsidR="007811B5" w:rsidRPr="007811B5">
        <w:rPr>
          <w:rFonts w:ascii="仿宋" w:eastAsia="仿宋" w:hAnsi="仿宋" w:cs="宋体" w:hint="eastAsia"/>
          <w:color w:val="000000"/>
          <w:kern w:val="0"/>
          <w:sz w:val="32"/>
          <w:szCs w:val="32"/>
        </w:rPr>
        <w:t>倍。中国成为东盟最大贸易伙伴，东盟是中国第三大贸易伙伴，中国和东盟建成了世界上最大的发展中国家自由贸易区。双方人文交往日益密切，民生与社会领域合作不断深化，去年中国赴东盟国家游客达</w:t>
      </w:r>
      <w:r>
        <w:rPr>
          <w:rFonts w:ascii="仿宋" w:eastAsia="仿宋" w:hAnsi="仿宋" w:cs="宋体" w:hint="eastAsia"/>
          <w:color w:val="000000"/>
          <w:kern w:val="0"/>
          <w:sz w:val="32"/>
          <w:szCs w:val="32"/>
        </w:rPr>
        <w:t>969</w:t>
      </w:r>
      <w:r w:rsidR="007811B5" w:rsidRPr="007811B5">
        <w:rPr>
          <w:rFonts w:ascii="仿宋" w:eastAsia="仿宋" w:hAnsi="仿宋" w:cs="宋体" w:hint="eastAsia"/>
          <w:color w:val="000000"/>
          <w:kern w:val="0"/>
          <w:sz w:val="32"/>
          <w:szCs w:val="32"/>
        </w:rPr>
        <w:t>万人次。尤其是在应对国际金融危机和抗击重大自然灾害中，双方守望相助、同舟共济，夯实了合作的民意基础。</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lastRenderedPageBreak/>
        <w:t>回首这</w:t>
      </w:r>
      <w:r w:rsidR="004C52B9">
        <w:rPr>
          <w:rFonts w:ascii="仿宋" w:eastAsia="仿宋" w:hAnsi="仿宋" w:cs="宋体" w:hint="eastAsia"/>
          <w:color w:val="000000"/>
          <w:kern w:val="0"/>
          <w:sz w:val="32"/>
          <w:szCs w:val="32"/>
        </w:rPr>
        <w:t>10</w:t>
      </w:r>
      <w:r w:rsidRPr="007811B5">
        <w:rPr>
          <w:rFonts w:ascii="仿宋" w:eastAsia="仿宋" w:hAnsi="仿宋" w:cs="宋体" w:hint="eastAsia"/>
          <w:color w:val="000000"/>
          <w:kern w:val="0"/>
          <w:sz w:val="32"/>
          <w:szCs w:val="32"/>
        </w:rPr>
        <w:t>年，国际形势风云激荡，东亚发展乘势而上。中国与东盟合作之所以获得丰硕成果，关键在于互信、务实、包容，归根结底是符合我们的共同利益，顺应了求和平、谋发展、促合作的时代潮流。当今世界，各国比以往任何时候都更需要和平稳定的外部环境，都更需要密切合作来促进各自发展，都更需要以长远眼光看待彼此关系，都更需要像一家人一样齐心协力、共建未来。为此，我认为应进一步强化两点共识：</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第一点共识，推进合作的根本在深化战略互信，拓展睦邻友好。冷战结束后</w:t>
      </w:r>
      <w:r w:rsidR="004C52B9">
        <w:rPr>
          <w:rFonts w:ascii="仿宋" w:eastAsia="仿宋" w:hAnsi="仿宋" w:cs="宋体" w:hint="eastAsia"/>
          <w:color w:val="000000"/>
          <w:kern w:val="0"/>
          <w:sz w:val="32"/>
          <w:szCs w:val="32"/>
        </w:rPr>
        <w:t>20</w:t>
      </w:r>
      <w:r w:rsidRPr="007811B5">
        <w:rPr>
          <w:rFonts w:ascii="仿宋" w:eastAsia="仿宋" w:hAnsi="仿宋" w:cs="宋体" w:hint="eastAsia"/>
          <w:color w:val="000000"/>
          <w:kern w:val="0"/>
          <w:sz w:val="32"/>
          <w:szCs w:val="32"/>
        </w:rPr>
        <w:t>多年来，国际形势发生很大变化，东亚能赢得快速发展的机遇期，最重要的是我们共同维护了地区和平与稳定。没有安全的环境，经济繁荣就难以维系；没有相互的信任，互利合作也难以深化。中国将一如既往奉行与邻为善、以邻为伴的周边外交方针；一如既往坚持相互尊重、平等相待、通过友好协商和对话化解分歧；一如既往支持东盟在东亚合作中的主导地位。我们愿与东盟有福同享，有难同当，共同成长。如果说中国和东盟互为“经”、“纬”，互信就是“梭”，经纬紧密交织，才能织就未来合作的壮丽锦绣。</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南海形势总体是稳定的，南海存在的一些分歧不会也不应当影响中国与东盟关系大局。南海争议应由直接当事方通过协商和谈判解决。中国与东盟国家应携手继续维护南海和平稳定，为和平解决争议创造良好环境。在和平解决争议前，中方主张有关争议国积极推进共同开发。南海的航行是自由</w:t>
      </w:r>
      <w:r w:rsidRPr="007811B5">
        <w:rPr>
          <w:rFonts w:ascii="仿宋" w:eastAsia="仿宋" w:hAnsi="仿宋" w:cs="宋体" w:hint="eastAsia"/>
          <w:color w:val="000000"/>
          <w:kern w:val="0"/>
          <w:sz w:val="32"/>
          <w:szCs w:val="32"/>
        </w:rPr>
        <w:lastRenderedPageBreak/>
        <w:t>的，南海的航行安全是有保障的，每年有</w:t>
      </w:r>
      <w:r w:rsidR="004C52B9">
        <w:rPr>
          <w:rFonts w:ascii="仿宋" w:eastAsia="仿宋" w:hAnsi="仿宋" w:cs="宋体" w:hint="eastAsia"/>
          <w:color w:val="000000"/>
          <w:kern w:val="0"/>
          <w:sz w:val="32"/>
          <w:szCs w:val="32"/>
        </w:rPr>
        <w:t>10</w:t>
      </w:r>
      <w:r w:rsidRPr="007811B5">
        <w:rPr>
          <w:rFonts w:ascii="仿宋" w:eastAsia="仿宋" w:hAnsi="仿宋" w:cs="宋体" w:hint="eastAsia"/>
          <w:color w:val="000000"/>
          <w:kern w:val="0"/>
          <w:sz w:val="32"/>
          <w:szCs w:val="32"/>
        </w:rPr>
        <w:t>多万艘各国货轮畅行其中。中国愿继续与地区各国维护好南海航行自由与安全。</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南海各方行为宣言》是中国与东盟国家达成的重要政治共识，是南海和平稳定的基石。上个月在中国苏州成功举行了落实《宣言》高官会和工作组会。中方愿同东盟国家在全面有效落实《宣言》进程中，大力推进海上务实合作，并在落实《宣言》框架下继续就制订“南海行为准则”开展磋商，本着协商一致的原则，积极稳妥地推进“准则”制定进程。宁静的南海是各国之福，南海起波澜对谁都不利，我们要共同努力，让南海成为和平之海、友谊之海、合作之海。</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第二点共识，深化合作的关键是聚焦经济发展，扩大互利共赢。中国和东盟都处在发展的关键时期。东盟和中国拥有</w:t>
      </w:r>
      <w:r w:rsidR="004C52B9">
        <w:rPr>
          <w:rFonts w:ascii="仿宋" w:eastAsia="仿宋" w:hAnsi="仿宋" w:cs="宋体" w:hint="eastAsia"/>
          <w:color w:val="000000"/>
          <w:kern w:val="0"/>
          <w:sz w:val="32"/>
          <w:szCs w:val="32"/>
        </w:rPr>
        <w:t>19</w:t>
      </w:r>
      <w:r w:rsidRPr="007811B5">
        <w:rPr>
          <w:rFonts w:ascii="仿宋" w:eastAsia="仿宋" w:hAnsi="仿宋" w:cs="宋体" w:hint="eastAsia"/>
          <w:color w:val="000000"/>
          <w:kern w:val="0"/>
          <w:sz w:val="32"/>
          <w:szCs w:val="32"/>
        </w:rPr>
        <w:t>亿人口，这是一个巨大市场，开发潜力无限。中国与东盟国家加强经贸合作，实现优势互补，已成为克服前进障碍、促进共同发展的必然选择。关键是要进一步行动起来，再办成几件大事，使双方务实合作再上一个新台阶。中方愿大力支持湄公河次区域及东盟东部增长区的发展，缩小各国间发展差距，促进东盟共同体建设。近期一些东南亚国家金融市场出现波动，但并未引发新一轮危机，这得益于各国加强经济改革、结构调整和金融监管，也得益于在金融等领域沟通、协调与合作。我们应该继续维护共同利益，这样才能使双方合作的红利最广泛地惠及各国人民。</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各位同事！</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lastRenderedPageBreak/>
        <w:t>中国与东盟关系已进入成熟期，中国与东盟合作步入快车道。我们要把握机遇，进一步提高双方合作的水平。为此，我愿在两点政治共识基础上，就今后十年中国－东盟宽领域、深层次、高水平、全方位合作框架提出七个领域的建议：</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第一，积极探讨签署中国－东盟国家睦邻友好合作条约。睦邻友好乃中国与东盟合作之宝，要牢牢把握好这条主线。中国新一届政府高度重视东盟，将东盟作为周边外交的优先方向。我们要多栽花，不栽刺，永做好邻居、好朋友、好伙伴。不久前，在中国－东盟特别外长会上，双方探讨了中国与东盟国家签署睦邻友好合作条约的可能性。这一进程的顺利推进，将有助于体现我们共同致力于维护包括南海在内的地区和平稳定、深化互利合作的信心和决心。如各方能够达成共识并最终签署条约，将为中国－东盟战略合作提供法律和制度保障，成为引领双方关系发展的一面旗帜。</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第二，启动中国－东盟自贸区升级版谈判。本次会上，中方建议尽快启动中国－东盟自贸区升级版谈判。推动双方在货物贸易、服务贸易、投资合作等领域采取更多开放举措，进一步提升贸易投资的自由化、便利化水平，力争到</w:t>
      </w:r>
      <w:r w:rsidR="00193EB7">
        <w:rPr>
          <w:rFonts w:ascii="仿宋" w:eastAsia="仿宋" w:hAnsi="仿宋" w:cs="宋体" w:hint="eastAsia"/>
          <w:color w:val="000000"/>
          <w:kern w:val="0"/>
          <w:sz w:val="32"/>
          <w:szCs w:val="32"/>
        </w:rPr>
        <w:t>2020</w:t>
      </w:r>
      <w:r w:rsidRPr="007811B5">
        <w:rPr>
          <w:rFonts w:ascii="仿宋" w:eastAsia="仿宋" w:hAnsi="仿宋" w:cs="宋体" w:hint="eastAsia"/>
          <w:color w:val="000000"/>
          <w:kern w:val="0"/>
          <w:sz w:val="32"/>
          <w:szCs w:val="32"/>
        </w:rPr>
        <w:t>年双方贸易额达到</w:t>
      </w:r>
      <w:r w:rsidR="00193EB7">
        <w:rPr>
          <w:rFonts w:ascii="仿宋" w:eastAsia="仿宋" w:hAnsi="仿宋" w:cs="宋体" w:hint="eastAsia"/>
          <w:color w:val="000000"/>
          <w:kern w:val="0"/>
          <w:sz w:val="32"/>
          <w:szCs w:val="32"/>
        </w:rPr>
        <w:t>1</w:t>
      </w:r>
      <w:r w:rsidRPr="007811B5">
        <w:rPr>
          <w:rFonts w:ascii="仿宋" w:eastAsia="仿宋" w:hAnsi="仿宋" w:cs="宋体" w:hint="eastAsia"/>
          <w:color w:val="000000"/>
          <w:kern w:val="0"/>
          <w:sz w:val="32"/>
          <w:szCs w:val="32"/>
        </w:rPr>
        <w:t>万亿美元，并让东盟国家从区域一体化和中国经济增长中更多受益。今后</w:t>
      </w:r>
      <w:r w:rsidR="00193EB7">
        <w:rPr>
          <w:rFonts w:ascii="仿宋" w:eastAsia="仿宋" w:hAnsi="仿宋" w:cs="宋体" w:hint="eastAsia"/>
          <w:color w:val="000000"/>
          <w:kern w:val="0"/>
          <w:sz w:val="32"/>
          <w:szCs w:val="32"/>
        </w:rPr>
        <w:t>8</w:t>
      </w:r>
      <w:r w:rsidRPr="007811B5">
        <w:rPr>
          <w:rFonts w:ascii="仿宋" w:eastAsia="仿宋" w:hAnsi="仿宋" w:cs="宋体" w:hint="eastAsia"/>
          <w:color w:val="000000"/>
          <w:kern w:val="0"/>
          <w:sz w:val="32"/>
          <w:szCs w:val="32"/>
        </w:rPr>
        <w:t>年，中方从东盟累计进口将达３万亿美元，中方对东盟投资将至少达</w:t>
      </w:r>
      <w:r w:rsidR="00193EB7">
        <w:rPr>
          <w:rFonts w:ascii="仿宋" w:eastAsia="仿宋" w:hAnsi="仿宋" w:cs="宋体" w:hint="eastAsia"/>
          <w:color w:val="000000"/>
          <w:kern w:val="0"/>
          <w:sz w:val="32"/>
          <w:szCs w:val="32"/>
        </w:rPr>
        <w:t>1000</w:t>
      </w:r>
      <w:r w:rsidRPr="007811B5">
        <w:rPr>
          <w:rFonts w:ascii="仿宋" w:eastAsia="仿宋" w:hAnsi="仿宋" w:cs="宋体" w:hint="eastAsia"/>
          <w:color w:val="000000"/>
          <w:kern w:val="0"/>
          <w:sz w:val="32"/>
          <w:szCs w:val="32"/>
        </w:rPr>
        <w:t>亿美元以上。中国政府支持香港作为单独关税区与东盟开展自贸区谈判。中国还愿与东盟一道，推动“区域全面经济伙伴关系”（</w:t>
      </w:r>
      <w:r w:rsidR="006733CA">
        <w:rPr>
          <w:rFonts w:ascii="仿宋" w:eastAsia="仿宋" w:hAnsi="仿宋" w:cs="宋体" w:hint="eastAsia"/>
          <w:color w:val="000000"/>
          <w:kern w:val="0"/>
          <w:sz w:val="32"/>
          <w:szCs w:val="32"/>
        </w:rPr>
        <w:t>RCEP</w:t>
      </w:r>
      <w:r w:rsidRPr="007811B5">
        <w:rPr>
          <w:rFonts w:ascii="仿宋" w:eastAsia="仿宋" w:hAnsi="仿宋" w:cs="宋体" w:hint="eastAsia"/>
          <w:color w:val="000000"/>
          <w:kern w:val="0"/>
          <w:sz w:val="32"/>
          <w:szCs w:val="32"/>
        </w:rPr>
        <w:t>）谈判，深化本地区的经济融合。</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lastRenderedPageBreak/>
        <w:t>第三，加快互联互通基础设施建设。推动互联互通有利于促进本地区贸易便利化，扩大双边多边贸易规模。我们要用好中国－东盟互联互通合作委员会和中国－东盟交通部长会等机制，加强互联互通建设规划，尽快确定并启动标志性合作项目。中方愿与各方共同推进泛亚铁路这个“旗舰项目”建设，争取早日开工。考虑到本地区有些国家改善基础设施条件需要解决融资问题，在继续发挥好中国－东盟投资合作基金作用、提供专项贷款等基础上，中方倡议成立“亚洲基础设施投资银行”，主要考虑能为东盟及本地区的互联互通提供融资平台，以开放的方式，共同努力提升融资能力。</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第四，加强本地区金融合作和风险防范。中方愿与地区国家共同采取更加有效的措施，应对国际和地区金融风险。中方建议扩大双边本币互换的规模和范围，扩大跨境贸易本币结算试点，以降低区内贸易和投资的汇率风险和结算成本，发挥好中国－东盟银联体作用。我们应强化清迈倡议多边化合作，尽快完善</w:t>
      </w:r>
      <w:r w:rsidR="00193EB7">
        <w:rPr>
          <w:rFonts w:ascii="仿宋" w:eastAsia="仿宋" w:hAnsi="仿宋" w:cs="宋体" w:hint="eastAsia"/>
          <w:color w:val="000000"/>
          <w:kern w:val="0"/>
          <w:sz w:val="32"/>
          <w:szCs w:val="32"/>
        </w:rPr>
        <w:t>2400</w:t>
      </w:r>
      <w:r w:rsidRPr="007811B5">
        <w:rPr>
          <w:rFonts w:ascii="仿宋" w:eastAsia="仿宋" w:hAnsi="仿宋" w:cs="宋体" w:hint="eastAsia"/>
          <w:color w:val="000000"/>
          <w:kern w:val="0"/>
          <w:sz w:val="32"/>
          <w:szCs w:val="32"/>
        </w:rPr>
        <w:t>亿美元外汇储备库操作程序。中方愿为东盟国家货币当局和其他机构投资中国债券市场提供便利。我们应积极探讨制定区域金融合作的未来发展路线图，打造亚洲货币稳定体系、亚洲信用体系和亚洲投融资合作体系。</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第五，稳步推进海上合作。这是一篇大文章，双方应积极行动起来，发展好海洋合作伙伴关系，共同建设</w:t>
      </w:r>
      <w:r w:rsidR="00193EB7">
        <w:rPr>
          <w:rFonts w:ascii="仿宋" w:eastAsia="仿宋" w:hAnsi="仿宋" w:cs="宋体" w:hint="eastAsia"/>
          <w:color w:val="000000"/>
          <w:kern w:val="0"/>
          <w:sz w:val="32"/>
          <w:szCs w:val="32"/>
        </w:rPr>
        <w:t>21</w:t>
      </w:r>
      <w:r w:rsidRPr="007811B5">
        <w:rPr>
          <w:rFonts w:ascii="仿宋" w:eastAsia="仿宋" w:hAnsi="仿宋" w:cs="宋体" w:hint="eastAsia"/>
          <w:color w:val="000000"/>
          <w:kern w:val="0"/>
          <w:sz w:val="32"/>
          <w:szCs w:val="32"/>
        </w:rPr>
        <w:t>世纪“海上丝绸之路”。中方已设立</w:t>
      </w:r>
      <w:r w:rsidR="00193EB7">
        <w:rPr>
          <w:rFonts w:ascii="仿宋" w:eastAsia="仿宋" w:hAnsi="仿宋" w:cs="宋体" w:hint="eastAsia"/>
          <w:color w:val="000000"/>
          <w:kern w:val="0"/>
          <w:sz w:val="32"/>
          <w:szCs w:val="32"/>
        </w:rPr>
        <w:t>30</w:t>
      </w:r>
      <w:r w:rsidRPr="007811B5">
        <w:rPr>
          <w:rFonts w:ascii="仿宋" w:eastAsia="仿宋" w:hAnsi="仿宋" w:cs="宋体" w:hint="eastAsia"/>
          <w:color w:val="000000"/>
          <w:kern w:val="0"/>
          <w:sz w:val="32"/>
          <w:szCs w:val="32"/>
        </w:rPr>
        <w:t>亿元人民币的中国－东盟海上合作基金，欢迎各国积极申报项目，第一批落实的１</w:t>
      </w:r>
      <w:r w:rsidR="00193EB7">
        <w:rPr>
          <w:rFonts w:ascii="仿宋" w:eastAsia="仿宋" w:hAnsi="仿宋" w:cs="宋体" w:hint="eastAsia"/>
          <w:color w:val="000000"/>
          <w:kern w:val="0"/>
          <w:sz w:val="32"/>
          <w:szCs w:val="32"/>
        </w:rPr>
        <w:lastRenderedPageBreak/>
        <w:t>7</w:t>
      </w:r>
      <w:r w:rsidRPr="007811B5">
        <w:rPr>
          <w:rFonts w:ascii="仿宋" w:eastAsia="仿宋" w:hAnsi="仿宋" w:cs="宋体" w:hint="eastAsia"/>
          <w:color w:val="000000"/>
          <w:kern w:val="0"/>
          <w:sz w:val="32"/>
          <w:szCs w:val="32"/>
        </w:rPr>
        <w:t>个项目将用于支持海洋经济、海上互联互通、海上环保和科研、海上搜救等合作。渔业合作直接惠及民生，有利稳定，应当先行。中方支持今年</w:t>
      </w:r>
      <w:r w:rsidR="00193EB7">
        <w:rPr>
          <w:rFonts w:ascii="仿宋" w:eastAsia="仿宋" w:hAnsi="仿宋" w:cs="宋体" w:hint="eastAsia"/>
          <w:color w:val="000000"/>
          <w:kern w:val="0"/>
          <w:sz w:val="32"/>
          <w:szCs w:val="32"/>
        </w:rPr>
        <w:t>11</w:t>
      </w:r>
      <w:r w:rsidRPr="007811B5">
        <w:rPr>
          <w:rFonts w:ascii="仿宋" w:eastAsia="仿宋" w:hAnsi="仿宋" w:cs="宋体" w:hint="eastAsia"/>
          <w:color w:val="000000"/>
          <w:kern w:val="0"/>
          <w:sz w:val="32"/>
          <w:szCs w:val="32"/>
        </w:rPr>
        <w:t>月在印尼举办“中国－东盟海洋合作论坛”。</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第六，加强安全领域交流与合作。中方建议进一步完善中国－东盟防长会议机制，就地区安全问题定期举行对话。中方欢迎东盟各国防长适时访华，并举行中国－东盟防长特别会。双方还应在防灾救灾、网络安全、打击跨国犯罪、联合执法等非传统安全领域深化合作。中方倡议制定“中国－东盟救灾合作行动计划”，加强与东盟灾害管理人道主义救援协调中心的联系，愿提供</w:t>
      </w:r>
      <w:r w:rsidR="00193EB7">
        <w:rPr>
          <w:rFonts w:ascii="仿宋" w:eastAsia="仿宋" w:hAnsi="仿宋" w:cs="宋体" w:hint="eastAsia"/>
          <w:color w:val="000000"/>
          <w:kern w:val="0"/>
          <w:sz w:val="32"/>
          <w:szCs w:val="32"/>
        </w:rPr>
        <w:t>5000</w:t>
      </w:r>
      <w:r w:rsidRPr="007811B5">
        <w:rPr>
          <w:rFonts w:ascii="仿宋" w:eastAsia="仿宋" w:hAnsi="仿宋" w:cs="宋体" w:hint="eastAsia"/>
          <w:color w:val="000000"/>
          <w:kern w:val="0"/>
          <w:sz w:val="32"/>
          <w:szCs w:val="32"/>
        </w:rPr>
        <w:t>万元人民币用于防灾救灾合作。中方愿与东盟国家建立海上执法机构间的对话交流机制，开展人员培训、联合巡航等合作。</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第七，密切人文、科技、环保等交流。友好合作之根在民众。双方将共同制定《中国－东盟文化合作行动计划》，办好</w:t>
      </w:r>
      <w:r w:rsidR="00193EB7">
        <w:rPr>
          <w:rFonts w:ascii="仿宋" w:eastAsia="仿宋" w:hAnsi="仿宋" w:cs="宋体" w:hint="eastAsia"/>
          <w:color w:val="000000"/>
          <w:kern w:val="0"/>
          <w:sz w:val="32"/>
          <w:szCs w:val="32"/>
        </w:rPr>
        <w:t>2014</w:t>
      </w:r>
      <w:r w:rsidRPr="007811B5">
        <w:rPr>
          <w:rFonts w:ascii="仿宋" w:eastAsia="仿宋" w:hAnsi="仿宋" w:cs="宋体" w:hint="eastAsia"/>
          <w:color w:val="000000"/>
          <w:kern w:val="0"/>
          <w:sz w:val="32"/>
          <w:szCs w:val="32"/>
        </w:rPr>
        <w:t>年中国－东盟文化交流年活动。未来</w:t>
      </w:r>
      <w:r w:rsidR="004C52B9">
        <w:rPr>
          <w:rFonts w:ascii="仿宋" w:eastAsia="仿宋" w:hAnsi="仿宋" w:cs="宋体" w:hint="eastAsia"/>
          <w:color w:val="000000"/>
          <w:kern w:val="0"/>
          <w:sz w:val="32"/>
          <w:szCs w:val="32"/>
        </w:rPr>
        <w:t>3</w:t>
      </w:r>
      <w:r w:rsidRPr="007811B5">
        <w:rPr>
          <w:rFonts w:ascii="仿宋" w:eastAsia="仿宋" w:hAnsi="仿宋" w:cs="宋体" w:hint="eastAsia"/>
          <w:color w:val="000000"/>
          <w:kern w:val="0"/>
          <w:sz w:val="32"/>
          <w:szCs w:val="32"/>
        </w:rPr>
        <w:t>到</w:t>
      </w:r>
      <w:r w:rsidR="00193EB7">
        <w:rPr>
          <w:rFonts w:ascii="仿宋" w:eastAsia="仿宋" w:hAnsi="仿宋" w:cs="宋体" w:hint="eastAsia"/>
          <w:color w:val="000000"/>
          <w:kern w:val="0"/>
          <w:sz w:val="32"/>
          <w:szCs w:val="32"/>
        </w:rPr>
        <w:t>5</w:t>
      </w:r>
      <w:r w:rsidRPr="007811B5">
        <w:rPr>
          <w:rFonts w:ascii="仿宋" w:eastAsia="仿宋" w:hAnsi="仿宋" w:cs="宋体" w:hint="eastAsia"/>
          <w:color w:val="000000"/>
          <w:kern w:val="0"/>
          <w:sz w:val="32"/>
          <w:szCs w:val="32"/>
        </w:rPr>
        <w:t>年，中方将向东盟国家提供</w:t>
      </w:r>
      <w:r w:rsidR="00193EB7">
        <w:rPr>
          <w:rFonts w:ascii="仿宋" w:eastAsia="仿宋" w:hAnsi="仿宋" w:cs="宋体" w:hint="eastAsia"/>
          <w:color w:val="000000"/>
          <w:kern w:val="0"/>
          <w:sz w:val="32"/>
          <w:szCs w:val="32"/>
        </w:rPr>
        <w:t>1.5</w:t>
      </w:r>
      <w:r w:rsidRPr="007811B5">
        <w:rPr>
          <w:rFonts w:ascii="仿宋" w:eastAsia="仿宋" w:hAnsi="仿宋" w:cs="宋体" w:hint="eastAsia"/>
          <w:color w:val="000000"/>
          <w:kern w:val="0"/>
          <w:sz w:val="32"/>
          <w:szCs w:val="32"/>
        </w:rPr>
        <w:t>万个政府奖学金名额，并在华建立更多面向东盟国家的教育中心；向亚洲区域合作专项资金增资</w:t>
      </w:r>
      <w:r w:rsidR="00193EB7">
        <w:rPr>
          <w:rFonts w:ascii="仿宋" w:eastAsia="仿宋" w:hAnsi="仿宋" w:cs="宋体" w:hint="eastAsia"/>
          <w:color w:val="000000"/>
          <w:kern w:val="0"/>
          <w:sz w:val="32"/>
          <w:szCs w:val="32"/>
        </w:rPr>
        <w:t>2</w:t>
      </w:r>
      <w:r w:rsidRPr="007811B5">
        <w:rPr>
          <w:rFonts w:ascii="仿宋" w:eastAsia="仿宋" w:hAnsi="仿宋" w:cs="宋体" w:hint="eastAsia"/>
          <w:color w:val="000000"/>
          <w:kern w:val="0"/>
          <w:sz w:val="32"/>
          <w:szCs w:val="32"/>
        </w:rPr>
        <w:t>亿元人民币，重点用于深化双方人文交流与能力建设。中方将继续支持中国－东盟中心、中国－东盟思想库网络、中国－东盟公共卫生合作基金等平台建设，促进文教、青年、智库、媒体等领域交流，夯实双方合作的民意基础。中方将继续实施中国－东盟科技伙伴计划，建立中国－东盟科技创新中心，加强新能源等领域合作。我们还将提出中国－东盟</w:t>
      </w:r>
      <w:r w:rsidRPr="007811B5">
        <w:rPr>
          <w:rFonts w:ascii="仿宋" w:eastAsia="仿宋" w:hAnsi="仿宋" w:cs="宋体" w:hint="eastAsia"/>
          <w:color w:val="000000"/>
          <w:kern w:val="0"/>
          <w:sz w:val="32"/>
          <w:szCs w:val="32"/>
        </w:rPr>
        <w:lastRenderedPageBreak/>
        <w:t>环保产业合作倡议，建立中国－东盟环保技术和产业合作交流示范基地。中国与东盟都是富有东方文明的热土，我们有信心打造双方合作交流的新亮点。</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我刚才阐述的两条政治共识和七个领域的合作设想，概括起来可称之为“</w:t>
      </w:r>
      <w:r w:rsidR="004C52B9">
        <w:rPr>
          <w:rFonts w:ascii="仿宋" w:eastAsia="仿宋" w:hAnsi="仿宋" w:cs="宋体" w:hint="eastAsia"/>
          <w:color w:val="000000"/>
          <w:kern w:val="0"/>
          <w:sz w:val="32"/>
          <w:szCs w:val="32"/>
        </w:rPr>
        <w:t>2+7</w:t>
      </w:r>
      <w:r w:rsidRPr="007811B5">
        <w:rPr>
          <w:rFonts w:ascii="仿宋" w:eastAsia="仿宋" w:hAnsi="仿宋" w:cs="宋体" w:hint="eastAsia"/>
          <w:color w:val="000000"/>
          <w:kern w:val="0"/>
          <w:sz w:val="32"/>
          <w:szCs w:val="32"/>
        </w:rPr>
        <w:t>合作框架”，这是中国新一届政府对未来中国－东盟关系发展的政策宣示。其要义是增进中国与东盟的战略互信，深化全方位合作，实现共同发展与繁荣，续写中国－东盟战略合作的新篇章，让中国－东盟关系的发展不仅造福于双方人民，也将为地区乃至世界的和平、稳定与繁荣作出更大贡献。</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各位同事！</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中国－东盟关系拥有深厚的基础和牢固的纽带，中国－东盟合作具有巨大的潜力和广阔的前景。有人说，世界未来在亚太，亚太繁荣看东亚。历史的机遇之窗已向我们打开，抓住它可以实现更大发展，错失它可能陷入倒退。中国愿与东盟永远为伴，永远为友，真诚合作，共同为造福亚洲乃至世界作出更大贡献。</w:t>
      </w:r>
    </w:p>
    <w:p w:rsidR="007811B5" w:rsidRPr="007811B5" w:rsidRDefault="007811B5" w:rsidP="006733CA">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811B5">
        <w:rPr>
          <w:rFonts w:ascii="仿宋" w:eastAsia="仿宋" w:hAnsi="仿宋" w:cs="宋体" w:hint="eastAsia"/>
          <w:color w:val="000000"/>
          <w:kern w:val="0"/>
          <w:sz w:val="32"/>
          <w:szCs w:val="32"/>
        </w:rPr>
        <w:t>谢谢！</w:t>
      </w:r>
    </w:p>
    <w:p w:rsidR="003F1B1B" w:rsidRPr="007811B5" w:rsidRDefault="007811B5" w:rsidP="004C52B9">
      <w:pPr>
        <w:widowControl/>
        <w:spacing w:line="540" w:lineRule="exact"/>
        <w:ind w:firstLineChars="200" w:firstLine="640"/>
        <w:jc w:val="right"/>
        <w:rPr>
          <w:rFonts w:ascii="仿宋" w:eastAsia="仿宋" w:hAnsi="仿宋"/>
          <w:color w:val="000000"/>
          <w:sz w:val="32"/>
          <w:szCs w:val="32"/>
        </w:rPr>
      </w:pPr>
      <w:r w:rsidRPr="007811B5">
        <w:rPr>
          <w:rFonts w:ascii="仿宋" w:eastAsia="仿宋" w:hAnsi="仿宋" w:hint="eastAsia"/>
          <w:color w:val="000000"/>
          <w:sz w:val="32"/>
          <w:szCs w:val="32"/>
        </w:rPr>
        <w:t>（来源于：新华网 2013年10月10日）</w:t>
      </w:r>
    </w:p>
    <w:p w:rsidR="00455D14" w:rsidRDefault="00455D14" w:rsidP="00852D87">
      <w:pPr>
        <w:spacing w:line="520" w:lineRule="exact"/>
        <w:ind w:firstLineChars="200" w:firstLine="480"/>
        <w:rPr>
          <w:color w:val="000000"/>
          <w:sz w:val="24"/>
          <w:szCs w:val="24"/>
        </w:rPr>
      </w:pPr>
    </w:p>
    <w:p w:rsidR="00455D14" w:rsidRDefault="00455D14" w:rsidP="00852D87">
      <w:pPr>
        <w:spacing w:line="520" w:lineRule="exact"/>
        <w:ind w:firstLineChars="200" w:firstLine="480"/>
        <w:rPr>
          <w:color w:val="000000"/>
          <w:sz w:val="24"/>
          <w:szCs w:val="24"/>
        </w:rPr>
      </w:pPr>
    </w:p>
    <w:p w:rsidR="00455D14" w:rsidRDefault="00455D14" w:rsidP="00852D87">
      <w:pPr>
        <w:spacing w:line="520" w:lineRule="exact"/>
        <w:ind w:firstLineChars="200" w:firstLine="480"/>
        <w:rPr>
          <w:color w:val="000000"/>
          <w:sz w:val="24"/>
          <w:szCs w:val="24"/>
        </w:rPr>
      </w:pPr>
    </w:p>
    <w:p w:rsidR="00455D14" w:rsidRDefault="00455D14" w:rsidP="00852D87">
      <w:pPr>
        <w:spacing w:line="520" w:lineRule="exact"/>
        <w:ind w:firstLineChars="200" w:firstLine="480"/>
        <w:rPr>
          <w:color w:val="000000"/>
          <w:sz w:val="24"/>
          <w:szCs w:val="24"/>
        </w:rPr>
      </w:pPr>
    </w:p>
    <w:p w:rsidR="00092EB1" w:rsidRDefault="00092EB1" w:rsidP="00092EB1">
      <w:pPr>
        <w:widowControl/>
        <w:spacing w:before="100" w:beforeAutospacing="1" w:after="100" w:afterAutospacing="1"/>
        <w:jc w:val="center"/>
        <w:outlineLvl w:val="0"/>
        <w:rPr>
          <w:rFonts w:ascii="黑体" w:eastAsia="黑体" w:hAnsi="黑体" w:cs="宋体"/>
          <w:bCs/>
          <w:kern w:val="36"/>
          <w:sz w:val="36"/>
          <w:szCs w:val="36"/>
        </w:rPr>
      </w:pPr>
      <w:r w:rsidRPr="007F714B">
        <w:rPr>
          <w:rFonts w:ascii="黑体" w:eastAsia="黑体" w:hAnsi="黑体" w:cs="宋体"/>
          <w:bCs/>
          <w:kern w:val="36"/>
          <w:sz w:val="36"/>
          <w:szCs w:val="36"/>
        </w:rPr>
        <w:lastRenderedPageBreak/>
        <w:t>人民日报评论员：把党的群众路线坚持好贯彻好</w:t>
      </w:r>
    </w:p>
    <w:p w:rsidR="00092EB1" w:rsidRPr="007F714B" w:rsidRDefault="00092EB1" w:rsidP="00092EB1">
      <w:pPr>
        <w:widowControl/>
        <w:spacing w:before="100" w:beforeAutospacing="1" w:after="100" w:afterAutospacing="1" w:line="540" w:lineRule="exact"/>
        <w:ind w:firstLineChars="200" w:firstLine="640"/>
        <w:outlineLvl w:val="0"/>
        <w:rPr>
          <w:rFonts w:ascii="仿宋" w:eastAsia="仿宋" w:hAnsi="仿宋" w:cs="宋体"/>
          <w:bCs/>
          <w:color w:val="000000"/>
          <w:kern w:val="36"/>
          <w:sz w:val="32"/>
          <w:szCs w:val="32"/>
        </w:rPr>
      </w:pPr>
    </w:p>
    <w:p w:rsidR="00092EB1" w:rsidRPr="007F714B" w:rsidRDefault="00092EB1" w:rsidP="00092EB1">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F714B">
        <w:rPr>
          <w:rFonts w:ascii="仿宋" w:eastAsia="仿宋" w:hAnsi="仿宋" w:cs="宋体"/>
          <w:color w:val="000000"/>
          <w:kern w:val="0"/>
          <w:sz w:val="32"/>
          <w:szCs w:val="32"/>
        </w:rPr>
        <w:t>一个</w:t>
      </w:r>
      <w:r>
        <w:rPr>
          <w:rFonts w:ascii="仿宋" w:eastAsia="仿宋" w:hAnsi="仿宋" w:cs="宋体" w:hint="eastAsia"/>
          <w:color w:val="000000"/>
          <w:kern w:val="0"/>
          <w:sz w:val="32"/>
          <w:szCs w:val="32"/>
        </w:rPr>
        <w:t>50</w:t>
      </w:r>
      <w:r w:rsidRPr="007F714B">
        <w:rPr>
          <w:rFonts w:ascii="仿宋" w:eastAsia="仿宋" w:hAnsi="仿宋" w:cs="宋体"/>
          <w:color w:val="000000"/>
          <w:kern w:val="0"/>
          <w:sz w:val="32"/>
          <w:szCs w:val="32"/>
        </w:rPr>
        <w:t>年前创造的“依靠群众就地化解矛盾”的地方经验，为什么今天依然历久弥新、充满活力？一面全国政法战线的旗帜，为什么要在全国范围推广、弘扬？在纪念“枫桥经验”50周年之际，习近平总书记作出重要指示，充分肯定“枫桥经验”重大意义，为新时期加强和创新群众工作指明了方向，是对全面建成小康社会创造和谐稳定环境的重要部署。</w:t>
      </w:r>
    </w:p>
    <w:p w:rsidR="00092EB1" w:rsidRPr="007F714B" w:rsidRDefault="00092EB1" w:rsidP="00092EB1">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F714B">
        <w:rPr>
          <w:rFonts w:ascii="仿宋" w:eastAsia="仿宋" w:hAnsi="仿宋" w:cs="宋体"/>
          <w:color w:val="000000"/>
          <w:kern w:val="0"/>
          <w:sz w:val="32"/>
          <w:szCs w:val="32"/>
        </w:rPr>
        <w:t>50年来，“枫桥经验”由一座小城的生动实践，发展为平安浙江、法治浙江战略构想的重要内容，在不断丰富不断完善中获得新的内涵，在推动经济社会发展中发挥了积极作用，彰显了独特优势，体现了人民群众创造性实践的伟大力量，体现了党的群众路线的伟大力量。这是“枫桥经验”具有旺盛生命力的根本原因所在。事实证明，紧紧扭住做好群众工作这条主线，始终坚持为了群众、依靠群众、发动群众，我们就能够因时而动、因时而变、与时俱进，牢牢把握各项工作的主导权、主动权，切实维护好人民群众的根本利益。</w:t>
      </w:r>
    </w:p>
    <w:p w:rsidR="00092EB1" w:rsidRPr="007F714B" w:rsidRDefault="00092EB1" w:rsidP="00092EB1">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F714B">
        <w:rPr>
          <w:rFonts w:ascii="仿宋" w:eastAsia="仿宋" w:hAnsi="仿宋" w:cs="宋体"/>
          <w:color w:val="000000"/>
          <w:kern w:val="0"/>
          <w:sz w:val="32"/>
          <w:szCs w:val="32"/>
        </w:rPr>
        <w:t>今天，改革进入攻坚阶段，发展迈入关键时期，社会矛盾多样多发。面对新情况新问题，我们的一些干部坚持党的群众路线不够，有的制定政策时没有充分考虑群众利益，有的不能依法及时妥善解决群众反映的实际问题，有的不能与时俱进地依靠群众预防化解社会矛盾。在这一背景下，坚持</w:t>
      </w:r>
      <w:r w:rsidRPr="007F714B">
        <w:rPr>
          <w:rFonts w:ascii="仿宋" w:eastAsia="仿宋" w:hAnsi="仿宋" w:cs="宋体"/>
          <w:color w:val="000000"/>
          <w:kern w:val="0"/>
          <w:sz w:val="32"/>
          <w:szCs w:val="32"/>
        </w:rPr>
        <w:lastRenderedPageBreak/>
        <w:t>和发展“枫桥经验”，加强和创新群众工作，具有十分重要的意义。</w:t>
      </w:r>
    </w:p>
    <w:p w:rsidR="00092EB1" w:rsidRPr="007F714B" w:rsidRDefault="00092EB1" w:rsidP="00092EB1">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F714B">
        <w:rPr>
          <w:rFonts w:ascii="仿宋" w:eastAsia="仿宋" w:hAnsi="仿宋" w:cs="宋体"/>
          <w:color w:val="000000"/>
          <w:kern w:val="0"/>
          <w:sz w:val="32"/>
          <w:szCs w:val="32"/>
        </w:rPr>
        <w:t>在新的历史条件下，把“枫桥经验”坚持好、发展好，把党的群众路线坚持好、贯彻好，必须准确理解“枫桥经验”的基本内涵。发动和依靠群众，坚持矛盾不上交，就地解决问题，这是“枫桥经验”最突出的特点；解决好人民群众最关心最直接最现实的利益问题，这是坚持和发展“枫桥经验”的根本出发点和落脚点；坚持把群众路线与法治方式结合起来，运用法治思维和法治方式预防化解社会矛盾，这是“枫桥经验”所蕴含的创新精神和时代要求；充分发挥党的政治优势，把专门工作与群众路线结合起来，这是“枫桥经验”给我们的重要启示，也是有效预防社会矛盾的重要法宝。</w:t>
      </w:r>
    </w:p>
    <w:p w:rsidR="00092EB1" w:rsidRPr="007F714B" w:rsidRDefault="00092EB1" w:rsidP="00092EB1">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7F714B">
        <w:rPr>
          <w:rFonts w:ascii="仿宋" w:eastAsia="仿宋" w:hAnsi="仿宋" w:cs="宋体"/>
          <w:color w:val="000000"/>
          <w:kern w:val="0"/>
          <w:sz w:val="32"/>
          <w:szCs w:val="32"/>
        </w:rPr>
        <w:t>“联系群众鱼得水，脱离群众树断根”。当前，党的群众路线教育实践活动正在全党深入开展，审视“枫桥经验”，我们更加深刻地认识到，坚持群众想什么我们就干什么，以创新不断提升群众工作的能力和水平，把“枫桥经验”的基本精神融合到经济、政治、文化、社会、生态文明和党的建设各方面，我们就能够不断放大“枫桥经验”效应，凝聚起坚持和发展中国特色社会主义的强大力量，确保人民安居乐业、社会安定有序、国家长治久安。</w:t>
      </w:r>
    </w:p>
    <w:p w:rsidR="00092EB1" w:rsidRPr="007F714B" w:rsidRDefault="00092EB1" w:rsidP="00092EB1">
      <w:pPr>
        <w:widowControl/>
        <w:spacing w:before="100" w:beforeAutospacing="1" w:after="100" w:afterAutospacing="1" w:line="540" w:lineRule="exact"/>
        <w:ind w:firstLineChars="200" w:firstLine="640"/>
        <w:jc w:val="right"/>
        <w:rPr>
          <w:rFonts w:ascii="仿宋" w:eastAsia="仿宋" w:hAnsi="仿宋" w:cs="宋体"/>
          <w:color w:val="000000"/>
          <w:kern w:val="0"/>
          <w:sz w:val="32"/>
          <w:szCs w:val="32"/>
        </w:rPr>
      </w:pPr>
      <w:r>
        <w:rPr>
          <w:rFonts w:ascii="仿宋" w:eastAsia="仿宋" w:hAnsi="仿宋" w:cs="宋体" w:hint="eastAsia"/>
          <w:color w:val="000000"/>
          <w:kern w:val="0"/>
          <w:sz w:val="32"/>
          <w:szCs w:val="32"/>
        </w:rPr>
        <w:t>（来源于：</w:t>
      </w:r>
      <w:r w:rsidRPr="007F714B">
        <w:rPr>
          <w:rFonts w:ascii="仿宋" w:eastAsia="仿宋" w:hAnsi="仿宋" w:cs="宋体"/>
          <w:color w:val="000000"/>
          <w:kern w:val="0"/>
          <w:sz w:val="32"/>
          <w:szCs w:val="32"/>
        </w:rPr>
        <w:t>人民日报</w:t>
      </w:r>
      <w:r>
        <w:rPr>
          <w:rFonts w:ascii="仿宋" w:eastAsia="仿宋" w:hAnsi="仿宋" w:cs="宋体" w:hint="eastAsia"/>
          <w:color w:val="000000"/>
          <w:kern w:val="0"/>
          <w:sz w:val="32"/>
          <w:szCs w:val="32"/>
        </w:rPr>
        <w:t xml:space="preserve">  </w:t>
      </w:r>
      <w:r w:rsidRPr="007F714B">
        <w:rPr>
          <w:rFonts w:ascii="仿宋" w:eastAsia="仿宋" w:hAnsi="仿宋" w:cs="宋体"/>
          <w:color w:val="000000"/>
          <w:kern w:val="0"/>
          <w:sz w:val="32"/>
          <w:szCs w:val="32"/>
        </w:rPr>
        <w:t>2013年10月12日</w:t>
      </w:r>
      <w:r>
        <w:rPr>
          <w:rFonts w:ascii="仿宋" w:eastAsia="仿宋" w:hAnsi="仿宋" w:cs="宋体" w:hint="eastAsia"/>
          <w:color w:val="000000"/>
          <w:kern w:val="0"/>
          <w:sz w:val="32"/>
          <w:szCs w:val="32"/>
        </w:rPr>
        <w:t>第</w:t>
      </w:r>
      <w:r>
        <w:rPr>
          <w:rFonts w:ascii="仿宋" w:eastAsia="仿宋" w:hAnsi="仿宋" w:cs="宋体"/>
          <w:color w:val="000000"/>
          <w:kern w:val="0"/>
          <w:sz w:val="32"/>
          <w:szCs w:val="32"/>
        </w:rPr>
        <w:t>1</w:t>
      </w:r>
      <w:r w:rsidRPr="007F714B">
        <w:rPr>
          <w:rFonts w:ascii="仿宋" w:eastAsia="仿宋" w:hAnsi="仿宋" w:cs="宋体"/>
          <w:color w:val="000000"/>
          <w:kern w:val="0"/>
          <w:sz w:val="32"/>
          <w:szCs w:val="32"/>
        </w:rPr>
        <w:t>版）</w:t>
      </w:r>
    </w:p>
    <w:p w:rsidR="00092EB1" w:rsidRPr="007F714B" w:rsidRDefault="00092EB1" w:rsidP="00092EB1">
      <w:pPr>
        <w:widowControl/>
        <w:spacing w:before="100" w:beforeAutospacing="1" w:after="100" w:afterAutospacing="1"/>
        <w:jc w:val="left"/>
        <w:outlineLvl w:val="0"/>
        <w:rPr>
          <w:rFonts w:ascii="黑体" w:eastAsia="黑体" w:hAnsi="黑体" w:cs="宋体"/>
          <w:bCs/>
          <w:kern w:val="36"/>
          <w:sz w:val="36"/>
          <w:szCs w:val="36"/>
        </w:rPr>
      </w:pPr>
    </w:p>
    <w:p w:rsidR="00092EB1" w:rsidRPr="007F714B" w:rsidRDefault="00092EB1" w:rsidP="00092EB1"/>
    <w:p w:rsidR="00F56792" w:rsidRDefault="00F56792" w:rsidP="00F56792">
      <w:pPr>
        <w:jc w:val="center"/>
        <w:rPr>
          <w:rFonts w:ascii="黑体" w:eastAsia="黑体" w:hAnsi="黑体"/>
          <w:sz w:val="36"/>
          <w:szCs w:val="36"/>
        </w:rPr>
      </w:pPr>
      <w:r w:rsidRPr="00BD0E8E">
        <w:rPr>
          <w:rFonts w:ascii="黑体" w:eastAsia="黑体" w:hAnsi="黑体"/>
          <w:sz w:val="36"/>
          <w:szCs w:val="36"/>
        </w:rPr>
        <w:lastRenderedPageBreak/>
        <w:t>人民日报评论员：开启节庆文化新风尚</w:t>
      </w:r>
    </w:p>
    <w:p w:rsidR="00F56792" w:rsidRPr="00BD0E8E" w:rsidRDefault="00F56792" w:rsidP="00F56792">
      <w:pPr>
        <w:spacing w:line="540" w:lineRule="exact"/>
        <w:ind w:firstLineChars="200" w:firstLine="640"/>
        <w:jc w:val="left"/>
        <w:rPr>
          <w:rFonts w:ascii="仿宋" w:eastAsia="仿宋" w:hAnsi="仿宋"/>
          <w:color w:val="000000"/>
          <w:sz w:val="32"/>
          <w:szCs w:val="32"/>
        </w:rPr>
      </w:pPr>
    </w:p>
    <w:p w:rsidR="00F56792" w:rsidRPr="00BD0E8E" w:rsidRDefault="00F56792" w:rsidP="00F56792">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BD0E8E">
        <w:rPr>
          <w:rFonts w:ascii="仿宋" w:eastAsia="仿宋" w:hAnsi="仿宋" w:cs="宋体"/>
          <w:color w:val="000000"/>
          <w:kern w:val="0"/>
          <w:sz w:val="32"/>
          <w:szCs w:val="32"/>
        </w:rPr>
        <w:t>“政府门口少了鲜花，市民广场多了演出，高档餐厅没了公车，普通群众成了主角。”黄金周结束，有人这样总结今年国庆假期的新气象。</w:t>
      </w:r>
    </w:p>
    <w:p w:rsidR="00F56792" w:rsidRPr="00BD0E8E" w:rsidRDefault="00F56792" w:rsidP="00F56792">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BD0E8E">
        <w:rPr>
          <w:rFonts w:ascii="仿宋" w:eastAsia="仿宋" w:hAnsi="仿宋" w:cs="宋体"/>
          <w:color w:val="000000"/>
          <w:kern w:val="0"/>
          <w:sz w:val="32"/>
          <w:szCs w:val="32"/>
        </w:rPr>
        <w:t>的确，节俭、亲民、欢乐，正是今年国庆期间节庆文化主基调。北京天安门广场主花篮使用旧绢花花瓣，江苏淮安取消美食文化节开幕式和晚会；饭店里“光盘行动”在继续，商场中过度包装的节礼滞销……政府部门力倡躬行，广大群众积极参与，一种全新的节庆文化新风尚，在上下激荡中渐渐形成。</w:t>
      </w:r>
    </w:p>
    <w:p w:rsidR="00F56792" w:rsidRPr="00BD0E8E" w:rsidRDefault="00F56792" w:rsidP="00F56792">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BD0E8E">
        <w:rPr>
          <w:rFonts w:ascii="仿宋" w:eastAsia="仿宋" w:hAnsi="仿宋" w:cs="宋体"/>
          <w:color w:val="000000"/>
          <w:kern w:val="0"/>
          <w:sz w:val="32"/>
          <w:szCs w:val="32"/>
        </w:rPr>
        <w:t>拼明星、比阔气、讲排场的节庆方式，单调空洞、徒有热闹，正是群众深恶痛绝的面子工程。而公款大吃大喝、送奢侈礼品，更会造成浪费、滋生腐败。刚刚过去的中秋与国庆两节充分证明，狠刹“四风”、厉行节约，节日氛围才会改变、节庆方式才会转型，文明向上的节庆文化才能蔚成风尚。从视频讲座、网上阅览等新媒体活动，到面向大众的文化展览、游艺嘉年华，事实表明，收紧了过节的钱袋子，倒逼着节庆活动向更多样的形式上用功夫、向更丰富的内涵上下力气，凸显出节庆的人文意义与文化意蕴。</w:t>
      </w:r>
    </w:p>
    <w:p w:rsidR="00F56792" w:rsidRPr="00BD0E8E" w:rsidRDefault="00F56792" w:rsidP="00F56792">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BD0E8E">
        <w:rPr>
          <w:rFonts w:ascii="仿宋" w:eastAsia="仿宋" w:hAnsi="仿宋" w:cs="宋体"/>
          <w:color w:val="000000"/>
          <w:kern w:val="0"/>
          <w:sz w:val="32"/>
          <w:szCs w:val="32"/>
        </w:rPr>
        <w:t>舞台高了，群众自然难以登场；场面大了，反而让群众感觉疏离。告别了奢侈豪华，无论是演出还是展览，都会离群众更近一些。大连中山区的“和谐家园”晚会，社区离退</w:t>
      </w:r>
      <w:r w:rsidRPr="00BD0E8E">
        <w:rPr>
          <w:rFonts w:ascii="仿宋" w:eastAsia="仿宋" w:hAnsi="仿宋" w:cs="宋体"/>
          <w:color w:val="000000"/>
          <w:kern w:val="0"/>
          <w:sz w:val="32"/>
          <w:szCs w:val="32"/>
        </w:rPr>
        <w:lastRenderedPageBreak/>
        <w:t>休职工唱主角；浙江嘉兴的书画展，让“新居民”、“新农民”共绘中国梦。有了基层的火热、泥土的芬芳，群众喜闻乐见，更愿参与其中。由节俭而亲民，因亲民而欢乐，这样的节日，更祥和、更清新，更有凝聚力、亲和力，有利于发挥节庆振奋民族精神的独特作用。</w:t>
      </w:r>
    </w:p>
    <w:p w:rsidR="00F56792" w:rsidRPr="00BD0E8E" w:rsidRDefault="00F56792" w:rsidP="00F56792">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BD0E8E">
        <w:rPr>
          <w:rFonts w:ascii="仿宋" w:eastAsia="仿宋" w:hAnsi="仿宋" w:cs="宋体"/>
          <w:color w:val="000000"/>
          <w:kern w:val="0"/>
          <w:sz w:val="32"/>
          <w:szCs w:val="32"/>
        </w:rPr>
        <w:t>节前，中宣部等五部门明令叫停各种奢侈庆典、豪华晚会，中央纪委公布了节日期间不正之风的举报电话。节日正是考验党风政风的时候，越是过节，改作风越是不能松了劲、散了神。风清气正、焕然一新的节日，是教育实践活动的具体成果，也是作风改进的生动体现。今年中秋国庆的新风尚也正说明，牢牢把紧四时八节的关口，坚持不懈，久久为功，节庆文化必然会有一个大的变化，社会风气定能有一个大的改观。</w:t>
      </w:r>
    </w:p>
    <w:p w:rsidR="00F56792" w:rsidRPr="00BD0E8E" w:rsidRDefault="00F56792" w:rsidP="00F56792">
      <w:pPr>
        <w:widowControl/>
        <w:spacing w:before="100" w:beforeAutospacing="1" w:after="100" w:afterAutospacing="1" w:line="540" w:lineRule="exact"/>
        <w:ind w:firstLineChars="200" w:firstLine="640"/>
        <w:rPr>
          <w:rFonts w:ascii="仿宋" w:eastAsia="仿宋" w:hAnsi="仿宋" w:cs="宋体"/>
          <w:color w:val="000000"/>
          <w:kern w:val="0"/>
          <w:sz w:val="32"/>
          <w:szCs w:val="32"/>
        </w:rPr>
      </w:pPr>
      <w:r w:rsidRPr="00BD0E8E">
        <w:rPr>
          <w:rFonts w:ascii="仿宋" w:eastAsia="仿宋" w:hAnsi="仿宋" w:cs="宋体"/>
          <w:color w:val="000000"/>
          <w:kern w:val="0"/>
          <w:sz w:val="32"/>
          <w:szCs w:val="32"/>
        </w:rPr>
        <w:t>1957年，毛泽东吃了碗肉末挂面过春节；1963年，正出访国外的周恩来给警卫、清洁工挨个拜年，老一辈革命家的风范，值得记取。俭朴的节日、亲民的活动、欢乐的假期……从八项规定到教育实践活动，新一届中央领导集体率先垂范，开启了全新的节庆文化风尚。“风成于上,俗化于下”，由节日、假期开始，再延伸到日常工作与生活之中，逐渐形成习惯、形成自觉、形成风尚，必然能为实现中国梦的征程，注入更强大的正能量。</w:t>
      </w:r>
    </w:p>
    <w:p w:rsidR="00DC19AC" w:rsidRDefault="00F56792" w:rsidP="00F56792">
      <w:pPr>
        <w:widowControl/>
        <w:spacing w:line="540" w:lineRule="exact"/>
        <w:ind w:firstLineChars="200" w:firstLine="640"/>
        <w:jc w:val="right"/>
        <w:rPr>
          <w:rFonts w:ascii="仿宋" w:eastAsia="仿宋" w:hAnsi="仿宋" w:cs="宋体"/>
          <w:color w:val="000000"/>
          <w:kern w:val="0"/>
          <w:sz w:val="32"/>
          <w:szCs w:val="32"/>
        </w:rPr>
      </w:pPr>
      <w:r w:rsidRPr="00BD0E8E">
        <w:rPr>
          <w:rFonts w:ascii="仿宋" w:eastAsia="仿宋" w:hAnsi="仿宋" w:cs="宋体"/>
          <w:color w:val="000000"/>
          <w:kern w:val="0"/>
          <w:sz w:val="32"/>
          <w:szCs w:val="32"/>
        </w:rPr>
        <w:t>（</w:t>
      </w:r>
      <w:r>
        <w:rPr>
          <w:rFonts w:ascii="仿宋" w:eastAsia="仿宋" w:hAnsi="仿宋" w:cs="宋体" w:hint="eastAsia"/>
          <w:color w:val="000000"/>
          <w:kern w:val="0"/>
          <w:sz w:val="32"/>
          <w:szCs w:val="32"/>
        </w:rPr>
        <w:t>来源于：</w:t>
      </w:r>
      <w:r w:rsidRPr="00BD0E8E">
        <w:rPr>
          <w:rFonts w:ascii="仿宋" w:eastAsia="仿宋" w:hAnsi="仿宋" w:cs="宋体"/>
          <w:color w:val="000000"/>
          <w:kern w:val="0"/>
          <w:sz w:val="32"/>
          <w:szCs w:val="32"/>
        </w:rPr>
        <w:t>人民日报</w:t>
      </w:r>
      <w:r>
        <w:rPr>
          <w:rFonts w:ascii="仿宋" w:eastAsia="仿宋" w:hAnsi="仿宋" w:cs="宋体" w:hint="eastAsia"/>
          <w:color w:val="000000"/>
          <w:kern w:val="0"/>
          <w:sz w:val="32"/>
          <w:szCs w:val="32"/>
        </w:rPr>
        <w:t xml:space="preserve">  </w:t>
      </w:r>
      <w:r w:rsidRPr="00BD0E8E">
        <w:rPr>
          <w:rFonts w:ascii="仿宋" w:eastAsia="仿宋" w:hAnsi="仿宋" w:cs="宋体"/>
          <w:color w:val="000000"/>
          <w:kern w:val="0"/>
          <w:sz w:val="32"/>
          <w:szCs w:val="32"/>
        </w:rPr>
        <w:t>2013年10月11日</w:t>
      </w:r>
      <w:r>
        <w:rPr>
          <w:rFonts w:ascii="仿宋" w:eastAsia="仿宋" w:hAnsi="仿宋" w:cs="宋体" w:hint="eastAsia"/>
          <w:color w:val="000000"/>
          <w:kern w:val="0"/>
          <w:sz w:val="32"/>
          <w:szCs w:val="32"/>
        </w:rPr>
        <w:t>第</w:t>
      </w:r>
      <w:r w:rsidRPr="00BD0E8E">
        <w:rPr>
          <w:rFonts w:ascii="仿宋" w:eastAsia="仿宋" w:hAnsi="仿宋" w:cs="宋体"/>
          <w:color w:val="000000"/>
          <w:kern w:val="0"/>
          <w:sz w:val="32"/>
          <w:szCs w:val="32"/>
        </w:rPr>
        <w:t>1 版</w:t>
      </w:r>
      <w:r>
        <w:rPr>
          <w:rFonts w:ascii="仿宋" w:eastAsia="仿宋" w:hAnsi="仿宋" w:cs="宋体" w:hint="eastAsia"/>
          <w:color w:val="000000"/>
          <w:kern w:val="0"/>
          <w:sz w:val="32"/>
          <w:szCs w:val="32"/>
        </w:rPr>
        <w:t>）</w:t>
      </w:r>
    </w:p>
    <w:p w:rsidR="00DC19AC" w:rsidRDefault="00DC19AC">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br w:type="page"/>
      </w:r>
    </w:p>
    <w:p w:rsidR="00DC19AC" w:rsidRPr="001A5548" w:rsidRDefault="00DC19AC" w:rsidP="00DC19AC">
      <w:pPr>
        <w:widowControl/>
        <w:spacing w:before="100" w:beforeAutospacing="1" w:after="100" w:afterAutospacing="1"/>
        <w:jc w:val="center"/>
        <w:outlineLvl w:val="0"/>
        <w:rPr>
          <w:rFonts w:ascii="黑体" w:eastAsia="黑体" w:hAnsi="黑体" w:cs="宋体"/>
          <w:bCs/>
          <w:kern w:val="36"/>
          <w:sz w:val="36"/>
          <w:szCs w:val="36"/>
        </w:rPr>
      </w:pPr>
      <w:r w:rsidRPr="001A5548">
        <w:rPr>
          <w:rFonts w:ascii="黑体" w:eastAsia="黑体" w:hAnsi="黑体" w:cs="宋体"/>
          <w:bCs/>
          <w:kern w:val="36"/>
          <w:sz w:val="36"/>
          <w:szCs w:val="36"/>
        </w:rPr>
        <w:lastRenderedPageBreak/>
        <w:t>守护人民政党的生命线</w:t>
      </w:r>
    </w:p>
    <w:p w:rsidR="00DC19AC" w:rsidRPr="001A5548" w:rsidRDefault="00DC19AC" w:rsidP="00DC19AC">
      <w:pPr>
        <w:widowControl/>
        <w:spacing w:before="100" w:beforeAutospacing="1" w:after="100" w:afterAutospacing="1"/>
        <w:jc w:val="center"/>
        <w:outlineLvl w:val="3"/>
        <w:rPr>
          <w:rFonts w:ascii="宋体" w:eastAsia="宋体" w:hAnsi="宋体" w:cs="宋体"/>
          <w:bCs/>
          <w:kern w:val="0"/>
          <w:sz w:val="32"/>
          <w:szCs w:val="32"/>
        </w:rPr>
      </w:pPr>
      <w:r w:rsidRPr="001A5548">
        <w:rPr>
          <w:rFonts w:ascii="宋体" w:eastAsia="宋体" w:hAnsi="宋体" w:cs="宋体"/>
          <w:bCs/>
          <w:kern w:val="0"/>
          <w:sz w:val="32"/>
          <w:szCs w:val="32"/>
        </w:rPr>
        <w:t>——论深入开展党的群众路线教育实践活动</w:t>
      </w:r>
    </w:p>
    <w:p w:rsidR="00DC19AC" w:rsidRPr="001A5548" w:rsidRDefault="00DC19AC" w:rsidP="00DC19AC">
      <w:pPr>
        <w:widowControl/>
        <w:spacing w:before="100" w:beforeAutospacing="1" w:after="100" w:afterAutospacing="1"/>
        <w:jc w:val="center"/>
        <w:rPr>
          <w:rFonts w:ascii="宋体" w:eastAsia="宋体" w:hAnsi="宋体" w:cs="宋体"/>
          <w:kern w:val="0"/>
          <w:sz w:val="28"/>
          <w:szCs w:val="28"/>
        </w:rPr>
      </w:pPr>
      <w:r w:rsidRPr="001A5548">
        <w:rPr>
          <w:rFonts w:ascii="宋体" w:eastAsia="宋体" w:hAnsi="宋体" w:cs="宋体"/>
          <w:kern w:val="0"/>
          <w:sz w:val="28"/>
          <w:szCs w:val="28"/>
        </w:rPr>
        <w:t>任仲平</w:t>
      </w:r>
    </w:p>
    <w:p w:rsidR="00DC19AC" w:rsidRDefault="00DC19AC" w:rsidP="00DC19AC">
      <w:pPr>
        <w:pStyle w:val="a5"/>
        <w:ind w:firstLine="480"/>
        <w:rPr>
          <w:rStyle w:val="a6"/>
        </w:rPr>
      </w:pPr>
    </w:p>
    <w:p w:rsidR="00DC19AC" w:rsidRPr="00A249FE" w:rsidRDefault="00DC19AC" w:rsidP="00DC19AC">
      <w:pPr>
        <w:pStyle w:val="a5"/>
        <w:spacing w:line="540" w:lineRule="exact"/>
        <w:ind w:firstLineChars="200" w:firstLine="643"/>
        <w:jc w:val="both"/>
        <w:rPr>
          <w:rFonts w:ascii="仿宋" w:eastAsia="仿宋" w:hAnsi="仿宋"/>
          <w:color w:val="000000"/>
          <w:sz w:val="32"/>
          <w:szCs w:val="32"/>
        </w:rPr>
      </w:pPr>
      <w:r w:rsidRPr="00A249FE">
        <w:rPr>
          <w:rStyle w:val="a6"/>
          <w:rFonts w:ascii="仿宋" w:eastAsia="仿宋" w:hAnsi="仿宋"/>
          <w:color w:val="000000"/>
          <w:sz w:val="32"/>
          <w:szCs w:val="32"/>
        </w:rPr>
        <w:t>（一）路线问题，是决定命运的关键抉择。</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2013年的这个10月，APEC峰会时隔19年重回印尼，“活力亚洲”如何当得起“全球引擎”的期待，21个成员的选择，决定成败。美国民主、共和两党对医改的分歧仍然难以弥合，联邦政府非核心部门被迫关门，债务上限危机阴云压顶。禁止化学武器组织的专家小组到达叙利亚，反对派与政府军的僵持还在延续……世界的前途，笼罩在“不确定性”的云层下。正在太阳系边缘飞行的“旅行者2号”的留言意味深长：“再见，人类。你们自己看着办吧。”</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在中国，国庆长假刚刚结束，遏止公款消费是它引人注目的亮点。国庆前夜，中央党的群众路线教育实践活动领导小组会议紧张进行，而中央政治局常委全程参加活动联系点专题民主生活会，会上领导干部间的批评与自我批评，令人耳目一新。</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瞻望前景，即将召开的十八届三中全会备受瞩目。在劈波斩浪35年之后，改革开放的中国巨轮，发展如何升级，改革如何深化，开放怎样扩大？13亿人翘首以待。仿佛是一</w:t>
      </w:r>
      <w:r w:rsidRPr="00A249FE">
        <w:rPr>
          <w:rFonts w:ascii="仿宋" w:eastAsia="仿宋" w:hAnsi="仿宋"/>
          <w:color w:val="000000"/>
          <w:sz w:val="32"/>
          <w:szCs w:val="32"/>
        </w:rPr>
        <w:lastRenderedPageBreak/>
        <w:t>个隐喻，10月1日上午的天安门广场，五星红旗在风雨中升起，机遇和挑战一起在前方等着这个国家。</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举什么旗，走什么路，党的十八大再次给出了坚定的回答。然而把“五位一体”的布局分解成具体的任务，将“两个百年”的蓝图变为美好的现实，迈向巅峰的每一步背后，都潜伏着风险乃至危机。面对这么大的一盘棋、这么大的一份责任、这么大的一个中国，我们需要找到得力的抓手，才能完成这艰险的攀爬。</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党坚强有力，党同人民保持血肉联系，国家就繁荣稳定，人民就幸福安康。”十八大报告道出了走向复兴的关键。打铁还需自身硬，全党必须警醒起来，切实解决自身存在的突出问题，向历史、向人民交出一份合格的答卷。习近平总书记的就职宣示，将党的建设、党与人民群众的关系问题，置于复兴大业悠悠万事的中心。</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党的群众路线教育实践活动就这样在全党范围开展起来。</w:t>
      </w:r>
    </w:p>
    <w:p w:rsidR="00DC19AC" w:rsidRPr="00A249FE" w:rsidRDefault="00DC19AC" w:rsidP="00DC19AC">
      <w:pPr>
        <w:pStyle w:val="a5"/>
        <w:spacing w:line="540" w:lineRule="exact"/>
        <w:ind w:firstLineChars="200" w:firstLine="643"/>
        <w:jc w:val="both"/>
        <w:rPr>
          <w:rFonts w:ascii="仿宋" w:eastAsia="仿宋" w:hAnsi="仿宋"/>
          <w:color w:val="000000"/>
          <w:sz w:val="32"/>
          <w:szCs w:val="32"/>
        </w:rPr>
      </w:pPr>
      <w:r w:rsidRPr="00A249FE">
        <w:rPr>
          <w:rStyle w:val="a6"/>
          <w:rFonts w:ascii="仿宋" w:eastAsia="仿宋" w:hAnsi="仿宋"/>
          <w:color w:val="000000"/>
          <w:sz w:val="32"/>
          <w:szCs w:val="32"/>
        </w:rPr>
        <w:t>（二）改革开放，将中国推送到一个前所未有的高度。百尺竿头的更上层楼，举步艰难。</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如果说35年前的破冰，是向人性、向常识、向利益的回归，思想解放的刀锋所向，处处都能打开一片新天地，那么今天的纵深推进，则要冲破思想观念的障碍、突破利益固化的藩篱。发展起来以后的中国面临的矛盾和问题，似乎比之前更尖锐也更复杂。</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lastRenderedPageBreak/>
        <w:t>宏观层面，体制转轨遭遇既有格局的强大惯性，发展转型面临创新能力和人才培育的刚性瓶颈，政府职能转变不仅需要壮士断腕的勇气，也不能没有临渊履冰的精细和严谨。民主的发育，要有法治护航；法治的尊严，离开民主又极易专断。忽视公平共享的“GDP主义”，显然已难以为继；过高的期待过急的操作，又可能制造出牵绊发展的“福利主义”温床……太多的两难，让人顾虑重重、举棋不定。</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微观层面，地方债居高不下，房价起伏不定，“看得见的手”进退两难，“看不见的手”难以施展。老龄化浪潮迅速吞噬人口红利，催生“未富先老”的困境。一边是就业难，一边是用工荒；一边是城镇建设热火朝天，一边是城门高耸楼宇空置；一边是素质教育高歌猛进，一边是校外开小灶填鸭式补课；一边是医生加班加点叹收入太低，一边是患者抱怨看病难看病贵还要送红包……太多的纠结，累积不高兴不和谐不稳定的情绪。</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继价格并轨、国企改革、政企分开之后，中国的改革发展，再次进入阵痛期。毫无疑问，近几十年来，伴随中国成为世界第二大经济体，亿万人民生活和命运发生了巨大改变，有国外媒体由此判断，“中国共产党是迄今最成功的人民政党”。但也毋庸讳言，多元格局的形成，令“万众一心”的改革已成奢求，而腐败之风所及，公众对政府部门和公职人员的信任大为损耗，过去质朴无邪的老百姓有些成了杯弓蛇影的“老不信”。</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lastRenderedPageBreak/>
        <w:t>作为一个新兴大国的执政者，面对风云变幻的国际形势和人民群众日益多元多样的利益需求，面对全面深化改革开放的时代重任，要在这场“具有许多新的历史特点的伟大斗争”中继续取得胜利，在实现中国梦的征程上奋力前行，只有以对自身的高要求不断刷新形象，通过真挚诚恳平等的互动，抚慰群众的情绪，满足群众的诉求，巩固群众的信任，争取群众的支持，凝聚群众的智慧，来闯过眼前的深水险滩。除此之外，别无选择。</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这便是当前群众路线教育实践活动的现实背景。</w:t>
      </w:r>
    </w:p>
    <w:p w:rsidR="00DC19AC" w:rsidRPr="00A249FE" w:rsidRDefault="00DC19AC" w:rsidP="00DC19AC">
      <w:pPr>
        <w:pStyle w:val="a5"/>
        <w:spacing w:line="540" w:lineRule="exact"/>
        <w:ind w:firstLineChars="200" w:firstLine="643"/>
        <w:jc w:val="both"/>
        <w:rPr>
          <w:rFonts w:ascii="仿宋" w:eastAsia="仿宋" w:hAnsi="仿宋"/>
          <w:color w:val="000000"/>
          <w:sz w:val="32"/>
          <w:szCs w:val="32"/>
        </w:rPr>
      </w:pPr>
      <w:r w:rsidRPr="00A249FE">
        <w:rPr>
          <w:rStyle w:val="a6"/>
          <w:rFonts w:ascii="仿宋" w:eastAsia="仿宋" w:hAnsi="仿宋"/>
          <w:color w:val="000000"/>
          <w:sz w:val="32"/>
          <w:szCs w:val="32"/>
        </w:rPr>
        <w:t>（三）遍观当今世界数以千计的政党，若论凝聚力和战斗力，无出中国共产党其右者。</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长征路上，衣衫褴褛，缺枪少弹，九死一生，一声“救亡图存”，应者绵延两万五千里，最终涓滴汇海而成大潮流，众志成城而为新中国。为缓解粮食压力、减少工资支出，上世纪60年代初全国精简职工近2000万，压缩城镇人口2600万、吃商品粮人数2800万，没有补偿，甚至不用动员，当事者竟几无怨言。毛泽东由衷赞叹：我们的中国人民、我们的广大干部，好呀！两千万人呼之则来，挥之则去，不是共产党当权，哪个党能办到？</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为什么能办到？</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斯诺去陕北寻找答案。“我看到毛泽东住在简陋的窑洞里，穿的是打了补丁的衣服，吃的是小米饭和辣椒土豆丝；周恩来睡在土炕上；彭德怀穿的背心是用缴获敌人的降落伞</w:t>
      </w:r>
      <w:r w:rsidRPr="00A249FE">
        <w:rPr>
          <w:rFonts w:ascii="仿宋" w:eastAsia="仿宋" w:hAnsi="仿宋"/>
          <w:color w:val="000000"/>
          <w:sz w:val="32"/>
          <w:szCs w:val="32"/>
        </w:rPr>
        <w:lastRenderedPageBreak/>
        <w:t>做的；林伯渠的耳朵上用线绳系着断了一只腿的眼镜；林彪请我吃的是‘面条宴’；红军大学学员把敌人的传单翻过来当作课堂笔记本使用……他们坚忍卓绝，任劳任怨，是无法打败的。”</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就是在那里，朱德写下真挚的悼文：“母亲是一个平凡的人，她只是中国千百万劳动人民中的一员，但是，正是这千百万人创造了和创造着中国的历史。我用什么方法来报答母亲的深恩呢？我将继续尽忠于我们的民族和人民，尽忠于我们的民族和人民的希望——中国共产党，使和母亲同样生活着的人能够过快乐的生活。这是我能做到的，一定能做到的。”</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1973年，得知甘肃定西连续22个月没下过透雨，数十万人缺水，数百万人缺粮，病中的周恩来在报告上连续写下9个“不够”和3个感叹号：“口粮不够，救济款不够，种子留得不够，饲料饲草不够……必须立即解决。否则外流更多，死人死畜，大大影响劳动力！！！”</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1958年，在重庆綦江，轻车简从的邓小平临行前从车窗伸出头来，叮嘱年轻的区长：“小王，不要忘记农民，人民要吃饭，人民要吃饭，人民要吃饭。”</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一切为了群众，一切依靠群众”，群众路线是我们党的价值取向和政治路线。面对群众，党没有自己的特殊利益更不应有任何特权，为人民谋幸福从来都是党的立身之本和力量源泉。正如学者所分析，其他政党之所以没有完成“近</w:t>
      </w:r>
      <w:r w:rsidRPr="00A249FE">
        <w:rPr>
          <w:rFonts w:ascii="仿宋" w:eastAsia="仿宋" w:hAnsi="仿宋"/>
          <w:color w:val="000000"/>
          <w:sz w:val="32"/>
          <w:szCs w:val="32"/>
        </w:rPr>
        <w:lastRenderedPageBreak/>
        <w:t>代中国国家建构的历史任务”，原因正在于“都与民众不生关系，都成了水上无根的浮萍”，而共产党从一开始就是“联系人民群众的党”，因而才能穿越革命、建设和改革的艰难行程，走向复兴、走向辉煌。</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从群众中来，到群众中去”，坚守为人民服务的宗旨，循着群众路线的脉络，我们党所展现出的“那种精神，那种力量，那种欲望，那种热情……是人类历史本身的丰富而灿烂的精华”，是西方人眼中磁石般的“东方魔力”，是暗夜中照亮征程的“兴国之光”，也是我们今天攻坚克难、接续梦想的动力之源。</w:t>
      </w:r>
    </w:p>
    <w:p w:rsidR="00DC19AC" w:rsidRPr="00A249FE" w:rsidRDefault="00DC19AC" w:rsidP="00DC19AC">
      <w:pPr>
        <w:pStyle w:val="a5"/>
        <w:spacing w:line="540" w:lineRule="exact"/>
        <w:ind w:firstLineChars="200" w:firstLine="643"/>
        <w:jc w:val="both"/>
        <w:rPr>
          <w:rFonts w:ascii="仿宋" w:eastAsia="仿宋" w:hAnsi="仿宋"/>
          <w:color w:val="000000"/>
          <w:sz w:val="32"/>
          <w:szCs w:val="32"/>
        </w:rPr>
      </w:pPr>
      <w:r w:rsidRPr="00A249FE">
        <w:rPr>
          <w:rStyle w:val="a6"/>
          <w:rFonts w:ascii="仿宋" w:eastAsia="仿宋" w:hAnsi="仿宋"/>
          <w:color w:val="000000"/>
          <w:sz w:val="32"/>
          <w:szCs w:val="32"/>
        </w:rPr>
        <w:t>（四）从革命党到执政党，条件变了，环境变了，党的群众路线必将面临严峻考验。对一个长期执政的大党而言，尤其如此。</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战争环境下，党的生存直接取决于群众对党的态度。执政之后，政治地位的改变，对整个国家机器的掌握和支配，使党有了前所未有的丰厚资源。在某种程度上，群众生活能否改善、生产能否顺利发展，都反过来依赖于党的路线政策，依赖于党的各级机关的工作态度，依赖于党员干部的工作作风。这种依存关系的转变，往往成为官僚主义滋生的土壤。</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当党政干部执掌了大量公共权力而又缺少相应的制约，“官僚主义”的坏风气便可能冒头甚至蔓延。党注意作风建设时，领导干部会自觉联系群众，帮助群众解决困难；而当党风不正时，“突出官权、泯灭民权，以官为主、以民为仆，</w:t>
      </w:r>
      <w:r w:rsidRPr="00A249FE">
        <w:rPr>
          <w:rFonts w:ascii="仿宋" w:eastAsia="仿宋" w:hAnsi="仿宋"/>
          <w:color w:val="000000"/>
          <w:sz w:val="32"/>
          <w:szCs w:val="32"/>
        </w:rPr>
        <w:lastRenderedPageBreak/>
        <w:t>以官为本，唯官是从，官民严重对立”的官本位思想就会像病菌一样四处流布，党的生活变得随意化、庸俗化，党内自由主义与好人主义盛行，一些党员甚至挡不住诱惑、守不住底线，掌握大权的领导干部与群众的距离越来越远。</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形式主义是官僚主义的孪生兄弟。它们共同的特点，是颠倒了对上负责与对下负责的关系，对上唯唯诺诺，时时盯着领导高兴不高兴、满意不满意，甚至不惜通过弄虚作假、竭泽而渔、寅吃卯粮来换取所谓“政绩”；对基层群众的感受却不敏感、不关注乃至不在乎。对上“看天气”，对下“耍霸气”，办公室里“找灵气”，却唯独不到群众中“接地气”。要让他们为了群众利益去坚持原则得罪人、动自己的奶酪，更是连门都没有。</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权力对于执政者的侵蚀是致命的。在长期执政条件下，“公权”与“私利”的界限很容易变得模糊，“打江山”是人民的江山，“坐江山”却可能有“家天下”的错觉。面对从手中汩汩流过的财富和资源，主观的自觉与客观的监督只要有丝毫松动，要抵御享乐主义和奢靡之风的诱惑，就变得难上加难。</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不是没有前车之鉴。最令人震撼的蜕变，发生在曾令帝国主义闻风丧胆的社会主义苏联。十月革命后的粮食危机时期，有权调拨千百万吨粮食的人民委员瞿鲁巴却因吃不饱饭，昏倒在会场。列宁不得不倡议设立“疗养食堂”，强迫党的高级干部在那里“为人民吃饭”。到赫鲁晓夫时期，这些疗养食堂已变身为遍布各加盟共和国的“小白桦”商店，为近</w:t>
      </w:r>
      <w:r w:rsidRPr="00A249FE">
        <w:rPr>
          <w:rFonts w:ascii="仿宋" w:eastAsia="仿宋" w:hAnsi="仿宋"/>
          <w:color w:val="000000"/>
          <w:sz w:val="32"/>
          <w:szCs w:val="32"/>
        </w:rPr>
        <w:lastRenderedPageBreak/>
        <w:t>百万特权阶层专供各种稀缺和进口产品。“专门的医院、专门的疗养院、漂亮的餐厅和赛似皇宫盛宴的特制佳肴，还有舒服的交通工具”，叶利钦回忆，作为政治局候补委员，他配有3个厨师、3个服务员、1名清洁女工，还有1名花匠，“如果你爬到了党的权力金字塔的顶尖，则可以享受一切——你进入了共产主义！那时就会觉得什么世界革命、什么最高劳动生产率，还有全国人民的和睦，就都不需要啦。”</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到今天，有着74年历史的苏联，已经解体22年。20多年来，对于苏共亡党亡国的反思，在社会主义中国从未停止。精神懈怠、能力不足、脱离群众、消极腐败的危险，执政考验、改革开放考验、市场经济考验、外部环境考验，防住了经得起，我们就能涉险过关，实现长治久安。防不住经不起，形式主义、官僚主义、享乐主义、奢靡之风盛行，所带来的不仅是“载舟覆舟”的千古警思，更有亡党亡国的灭顶之灾。</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正是站在这样的高度，习近平总书记郑重强调：工作作风上的问题绝对不是小事，如果不坚决纠正不良风气，任其发展下去，就会像一座无形的墙把我们党和人民群众隔开，我们党就会失去根基、失去血脉、失去力量，就有可能发生毛泽东同志所形象比喻的“霸王别姬”。</w:t>
      </w:r>
    </w:p>
    <w:p w:rsidR="00DC19AC" w:rsidRPr="00A249FE" w:rsidRDefault="00DC19AC" w:rsidP="00DC19AC">
      <w:pPr>
        <w:pStyle w:val="a5"/>
        <w:spacing w:line="540" w:lineRule="exact"/>
        <w:ind w:firstLineChars="200" w:firstLine="643"/>
        <w:jc w:val="both"/>
        <w:rPr>
          <w:rFonts w:ascii="仿宋" w:eastAsia="仿宋" w:hAnsi="仿宋"/>
          <w:color w:val="000000"/>
          <w:sz w:val="32"/>
          <w:szCs w:val="32"/>
        </w:rPr>
      </w:pPr>
      <w:r w:rsidRPr="00A249FE">
        <w:rPr>
          <w:rStyle w:val="a6"/>
          <w:rFonts w:ascii="仿宋" w:eastAsia="仿宋" w:hAnsi="仿宋"/>
          <w:color w:val="000000"/>
          <w:sz w:val="32"/>
          <w:szCs w:val="32"/>
        </w:rPr>
        <w:t>（五）理想信念的动摇，是脱离群众的根源。横亘在党和群众之间的障碍，比任何经典著作的描述更为复杂。</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“打江山”、“闹革命”的老一辈，许多来自备受压迫的社会底层，还有不少则是大户人家的“叛逆”。他们对百</w:t>
      </w:r>
      <w:r w:rsidRPr="00A249FE">
        <w:rPr>
          <w:rFonts w:ascii="仿宋" w:eastAsia="仿宋" w:hAnsi="仿宋"/>
          <w:color w:val="000000"/>
          <w:sz w:val="32"/>
          <w:szCs w:val="32"/>
        </w:rPr>
        <w:lastRenderedPageBreak/>
        <w:t>姓的感情十分真挚，对群众的疾苦了如指掌，与平民大众“天生就是一家人”。</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周恩来到河北农村做调研，一屁股就坐在农民家的门槛上。这一坐，坐来的是农民张二廷掏心窝的话。那之后，愿听真话的周恩来信守承诺，年年都派人到伯延村，代他看望那位敢说真话的农民朋友。彭德怀回乡搞调查，晚上座谈，干部说粮食产量多高多高，他拎起手电就往稻田里跑，掐穗搓粒，要的就是个眼见为实。</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如今，老一代的风范已成记忆。不少在相对优越的和平时期成长起来的新一代领导干部，对党与群众唇齿相依、生死与共的血肉联系缺乏切身感受，一些人片面强调“精英治国”、“专家治国”，忘记了群众这个根本。更有众多“出了家门进校门、出了校门进机关门”的“三门干部”，缺乏基层工作经验，对基层情况不甚了了。一些领导干部，或者把百姓视为管理学上的对象，对群众感情不深、关切不够；或者缺少处理基层复杂问题的能力，“不想下基层去”的畏惧与“想下基层下不去”的尴尬并存；更有甚者，将“密切联系群众”变成了密切联系钱权，将自己的利益凌驾于群众利益之上,把“鱼水关系”变成了“油水关系”甚至“水火关系”，干群之间的距离被愈拉愈远。</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“脱离群众”，有主观努力的不足，也有环境变化带来的实际困难。</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lastRenderedPageBreak/>
        <w:t>伴随着社会主义市场经济深入发展，我国社会结构发生了深刻变化，人与人之间的关系出现竞争、流动、分化的趋势。打破单位、地域、城乡、所有制的界限，“流动中国”扩大了人们的交往，增添了社会活力，也让人民内部矛盾的范围更加广泛。</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同样是流动人口子女就学，农村孩子希望进城分享名师名校优质教育，城里家长担心稀释教育资源加剧升学竞争。同样是小商小贩沿街叫卖，有人认为便利了生活，有人认为搅扰了秩序，有人觉得有碍市容应该惩处，有人觉得弱势群体需要保护。同样是治理城市交通拥堵，骑车者为自行车争路权，开车者为车位鼓与呼，家境宽裕者反对限行摇号，低收入者认为征收拥堵费是以钱划线歧视穷人……</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这些态度截然不同、意见南辕北辙的人，都是群众的一分子，都是党和政府的服务对象。面对如此多样、多元、多变的利益格局，群众工作的困难与日俱增，挑战前所未有。近年来，规模可观的上访人群，时有耳闻的群体事件，一方面说明，群众对自身权利的焦虑和利益敏感不断上升，我们党统筹协调群众工作的难度在加大；另一方面也表明，一些党员干部在群众工作中“失语”，在群众方法上“失效”，在群众路线中“失位”，联系群众的能力在下降。二者相互叠加，使得党群干群关系面临空前严峻的时代考验。</w:t>
      </w:r>
    </w:p>
    <w:p w:rsidR="00DC19AC" w:rsidRPr="00A249FE" w:rsidRDefault="00DC19AC" w:rsidP="00DC19AC">
      <w:pPr>
        <w:pStyle w:val="a5"/>
        <w:spacing w:line="540" w:lineRule="exact"/>
        <w:ind w:firstLineChars="200" w:firstLine="643"/>
        <w:jc w:val="both"/>
        <w:rPr>
          <w:rFonts w:ascii="仿宋" w:eastAsia="仿宋" w:hAnsi="仿宋"/>
          <w:color w:val="000000"/>
          <w:sz w:val="32"/>
          <w:szCs w:val="32"/>
        </w:rPr>
      </w:pPr>
      <w:r w:rsidRPr="00A249FE">
        <w:rPr>
          <w:rStyle w:val="a6"/>
          <w:rFonts w:ascii="仿宋" w:eastAsia="仿宋" w:hAnsi="仿宋"/>
          <w:color w:val="000000"/>
          <w:sz w:val="32"/>
          <w:szCs w:val="32"/>
        </w:rPr>
        <w:t>（六）我们常说，发展是解决当代中国一切问题的总钥匙。这个发展，是广义的发展，其中也包括群众工作的创新、执政能力的提升。</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lastRenderedPageBreak/>
        <w:t>今天的中国共产党，在党员数量上依然保持快速增长的势头。截至2012年底，党员总数突破8500万，年增幅超过3%。按照这一增长速度，中共党员数量几年后就将突破1亿，超过世界上绝大多数国家的人口。</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与过去相比，我们的党员队伍力量大大提升了，我们拥有的经济实力和财力大大提高了，我们掌握的各方面资源大大增加了，我们可以运用的科技手段大大丰富了。但全党同志务必谨记，世界上没有任何力量可以代替人民的力量，不代表人民利益，不秉持群众观点，再雄厚的实力、再庞大的队伍，也只能是无基之台、无本之木、无源之流。全党同志务必谨记，在执政64年之后，我们所拥有的更多财富、更多资源、更多渠道，只能说明我们在把握群众所思上，在解决群众所忧上，在满足群众所盼上，应有更大决心、更多智慧、更多方法。</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史可为鉴。1990年，苏联《西伯利亚报》曾以“苏共代表谁”为题，在部分群众中进行调查。统计结果显示，认为苏共代表劳动人民的只占7%，代表全体党员的只占11%，而认为代表官僚等的却占85%。一个被人民群众认为并不代表他们利益的党，不管它的历史多么辉煌，其最终垮台也势在必然。</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有外国观察家指出，在中国共产党的所有概念中，“群众路线”是最复杂和最带普遍性的概念，“包含着中共全部的秘密”，是“最为重要的软实力”。确实，中国共产党最大的政治优势是紧密联系群众。群众路线是我们这个政党保</w:t>
      </w:r>
      <w:r w:rsidRPr="00A249FE">
        <w:rPr>
          <w:rFonts w:ascii="仿宋" w:eastAsia="仿宋" w:hAnsi="仿宋"/>
          <w:color w:val="000000"/>
          <w:sz w:val="32"/>
          <w:szCs w:val="32"/>
        </w:rPr>
        <w:lastRenderedPageBreak/>
        <w:t>持先进性、纯洁性，巩固执政地位、推进社会主义事业的生命线。如何呵护好这一党的生命线，保证党的干部不愿、不能、不敢脱离人民群众，以维护党和国家的长治久安，是新时期执政党建设需要继续探索和解决的重大课题。群众路线教育实践活动，在这张我们党交出的时代答卷上，这一代共产党人都应严肃自问：我们该有怎样的书写？</w:t>
      </w:r>
    </w:p>
    <w:p w:rsidR="00DC19AC" w:rsidRPr="00A249FE" w:rsidRDefault="00DC19AC" w:rsidP="00DC19AC">
      <w:pPr>
        <w:pStyle w:val="a5"/>
        <w:spacing w:line="540" w:lineRule="exact"/>
        <w:ind w:firstLineChars="200" w:firstLine="643"/>
        <w:jc w:val="both"/>
        <w:rPr>
          <w:rFonts w:ascii="仿宋" w:eastAsia="仿宋" w:hAnsi="仿宋"/>
          <w:color w:val="000000"/>
          <w:sz w:val="32"/>
          <w:szCs w:val="32"/>
        </w:rPr>
      </w:pPr>
      <w:r w:rsidRPr="00A249FE">
        <w:rPr>
          <w:rStyle w:val="a6"/>
          <w:rFonts w:ascii="仿宋" w:eastAsia="仿宋" w:hAnsi="仿宋"/>
          <w:color w:val="000000"/>
          <w:sz w:val="32"/>
          <w:szCs w:val="32"/>
        </w:rPr>
        <w:t>（七）“照镜子、正衣冠、洗洗澡、治治病”，自上而下的群众路线教育实践活动在全党开展至今，已经催生一些变化、取得明显成效。</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但从活动开展以来所反映出的问题看，一些党员领导干部依然认为“四风”问题与己无关，对待群众正如邓小平当年批评过的，“困难时依靠，顺利时就不依靠；需要时依靠，不需要时就不依靠；口头上依靠，思想上并不依靠”，因而学习教育流于形式、浅尝辄止，把学习当成额外的负担；听取意见怕丢面子怕损权威，缺少闻过则喜、闻过即改的胸怀和魄力；查摆问题“怕”字当头，“批评上级怕打击报复，批评同级怕引火烧身，批评下级怕丢选票，批评自己怕自毁形象”；整改落实瞻前顾后、左顾右盼，唯恐限权控权的措施一旦制度化，会让自己受制约不自在。</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这些表现再次提醒我们，群众路线所体现的党群关系需要进一步具体化、明晰化、规范化。正因此，中央强调这次群众路线教育实践活动一定要和制度建设结合起来，通过活动建立常态化、长效化的制度，从根本上解决党内存在的</w:t>
      </w:r>
      <w:r w:rsidRPr="00A249FE">
        <w:rPr>
          <w:rFonts w:ascii="仿宋" w:eastAsia="仿宋" w:hAnsi="仿宋"/>
          <w:color w:val="000000"/>
          <w:sz w:val="32"/>
          <w:szCs w:val="32"/>
        </w:rPr>
        <w:lastRenderedPageBreak/>
        <w:t>“四风”问题，解决党群关系存在的问题，而且“制度一经形成，就要严格遵守，执行制度没有例外”。</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实际上，改进作风、清扫“四风”，不仅仅是一次“思想上的革命”，更是一次“制度上的探索”。“天下大事，必作于细”，作风建设的小切口，打开的是一个大的工作面。</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一方面，作风问题切实关系人心向背，从突出问题改起，从群众反映强烈的问题改起，才能积累起更多政治信任；另一方面，无论是重拾批评与自我批评这个法宝，还是提出“开门办活动”、“开好民主生活会”，都是我们党的民主建设的原则体现。正如政治学者的观察，群众路线是“一种逆向公众参与模式”，强调的是决策者必须主动深入人民大众，传递的是执政党自我净化、自我完善、自我革新、自我提高的决心。</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转变工作作风，密切联系群众，也是各个领域改革的推动力。在经济领域，作风建设挤压公款消费的泡沫，倡导健康文明的消费行为，形成可持续、有效率的消费规则，为发展凝聚起更强大的正能量。在政治领域，改作风有利于提高行政效能，通过权力的规范运行、机制的调整优化、制度的创新完善，堵住政治运行中的漏洞。在文化、社会领域，改作风无疑能在全社会倡导一种质朴、清新的社会风尚，筑牢经济社会发展的价值基础。从这个意义上说，以改进作风为目标的群众路线教育实践活动，的确可谓“蝴蝶的翅膀”，掀动起一场影响深远的深刻变革。而这场变革的中心，关涉一对至关重要的关系——权利与权力。</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lastRenderedPageBreak/>
        <w:t>还记得抗战胜利前后，美国军事考察组结束延安之行，曾经向宋美龄盛赞中共治下的延安新风。宋美龄听后不屑地说，那是中共还没有真正尝到权力的滋味儿。这不屑的质疑，如同一面镜子，警醒着走向全国执政的共产党人。半个多世纪以来，“为人民服务”的金色大字镌刻在新华门的影壁上，更镌刻在数千万党员的心里，西柏坡“两个务必”的告诫如大吕黄钟，余音不绝。</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我们党做什么事都要看人民“拥护不拥护、赞成不赞成、高兴不高兴、答应不答应”，“始终代表中国最广大人民的根本利益”，“发展为了人民，发展依靠人民，发展成果由人民共享”，“人民对美好生活的向往，就是我们的奋斗目标”……一代又一代中国共产党人时刻不忘人民嘱托，始终坚持从严治党，努力践行90多年前的那个“最初的诺言”。</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任何时候任何情况下，与人民同呼吸共命运的立场不能变，全心全意为人民服务的宗旨不能忘，群众是真正英雄的历史唯物主义观点不能丢”，“把党性修养正一正、把党员义务理一理、把党纪国法紧一紧”，“抓作风建设一丝都不能放松、一刻都不能停顿”……不断深入的教育实践活动，凝聚着执政为民的政治信念，熔铸了人民民主的政治伦理，体现了一个马克思主义政党居安思危的历史自觉。</w:t>
      </w:r>
    </w:p>
    <w:p w:rsidR="00DC19AC" w:rsidRPr="00A249FE" w:rsidRDefault="00DC19AC" w:rsidP="00DC19AC">
      <w:pPr>
        <w:pStyle w:val="a5"/>
        <w:spacing w:line="540" w:lineRule="exact"/>
        <w:ind w:firstLineChars="200" w:firstLine="643"/>
        <w:jc w:val="both"/>
        <w:rPr>
          <w:rFonts w:ascii="仿宋" w:eastAsia="仿宋" w:hAnsi="仿宋"/>
          <w:color w:val="000000"/>
          <w:sz w:val="32"/>
          <w:szCs w:val="32"/>
        </w:rPr>
      </w:pPr>
      <w:r w:rsidRPr="00A249FE">
        <w:rPr>
          <w:rStyle w:val="a6"/>
          <w:rFonts w:ascii="仿宋" w:eastAsia="仿宋" w:hAnsi="仿宋"/>
          <w:color w:val="000000"/>
          <w:sz w:val="32"/>
          <w:szCs w:val="32"/>
        </w:rPr>
        <w:t>（八）1956年，党的八大召开之际，一位诗人写下这样的感触：</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lastRenderedPageBreak/>
        <w:t>“不要忘山乡水村的那些母亲，不要忘一同睡过破炕席的兄弟，也不要忘缝缝补补的姐妹情谊，他们的烦恼和困难要多多深思。这是我们的本色也是我们的来历，把它像石碑一样刻在心里！”</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过去的90多年里，我们党在拥有50多名党员时，能将无数人吸引到共同的旗帜之下；在拥有120万名党员时，迎来了抗日战争的胜利；在拥有近450万党员时，建立了一个崭新的社会主义中国；在拥有3500万党员的时候，以改革开放催动追赶世界的脚步；在拥有8000万党员的时候，领导中国成为了世界第二大经济体。今天，我们已经拥有了8500多万党员，正带领13亿人民，向着实现民族伟大复兴的中国梦浩荡前行。</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新中国50周年大庆时，天安门城楼上，一位老一辈革命家看着连绵不绝的国庆游行队伍，曾意味深长地说道：“人民就是江山，江山就是人民。”</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过去、现在与未来，所有的一切，都源于这样的承诺——</w:t>
      </w:r>
    </w:p>
    <w:p w:rsidR="00DC19AC" w:rsidRPr="00A249FE" w:rsidRDefault="00DC19AC" w:rsidP="00DC19AC">
      <w:pPr>
        <w:pStyle w:val="a5"/>
        <w:spacing w:line="540" w:lineRule="exact"/>
        <w:ind w:firstLineChars="200" w:firstLine="640"/>
        <w:jc w:val="both"/>
        <w:rPr>
          <w:rFonts w:ascii="仿宋" w:eastAsia="仿宋" w:hAnsi="仿宋"/>
          <w:color w:val="000000"/>
          <w:sz w:val="32"/>
          <w:szCs w:val="32"/>
        </w:rPr>
      </w:pPr>
      <w:r w:rsidRPr="00A249FE">
        <w:rPr>
          <w:rFonts w:ascii="仿宋" w:eastAsia="仿宋" w:hAnsi="仿宋"/>
          <w:color w:val="000000"/>
          <w:sz w:val="32"/>
          <w:szCs w:val="32"/>
        </w:rPr>
        <w:t>“与人民心心相印，与人民同甘共苦，与人民团结奋斗。”</w:t>
      </w:r>
    </w:p>
    <w:p w:rsidR="00DC19AC" w:rsidRPr="00A249FE" w:rsidRDefault="00DC19AC" w:rsidP="00DC19AC">
      <w:pPr>
        <w:pStyle w:val="a5"/>
        <w:spacing w:line="540" w:lineRule="exact"/>
        <w:ind w:firstLineChars="200" w:firstLine="640"/>
        <w:jc w:val="right"/>
        <w:rPr>
          <w:rFonts w:ascii="仿宋" w:eastAsia="仿宋" w:hAnsi="仿宋"/>
          <w:color w:val="000000"/>
          <w:sz w:val="32"/>
          <w:szCs w:val="32"/>
        </w:rPr>
      </w:pPr>
      <w:r>
        <w:rPr>
          <w:rFonts w:ascii="仿宋" w:eastAsia="仿宋" w:hAnsi="仿宋" w:hint="eastAsia"/>
          <w:color w:val="000000"/>
          <w:sz w:val="32"/>
          <w:szCs w:val="32"/>
        </w:rPr>
        <w:t>(来源于：</w:t>
      </w:r>
      <w:r w:rsidRPr="00A249FE">
        <w:rPr>
          <w:rFonts w:ascii="仿宋" w:eastAsia="仿宋" w:hAnsi="仿宋"/>
          <w:color w:val="000000"/>
          <w:sz w:val="32"/>
          <w:szCs w:val="32"/>
        </w:rPr>
        <w:t>人民日报</w:t>
      </w:r>
      <w:r>
        <w:rPr>
          <w:rFonts w:ascii="仿宋" w:eastAsia="仿宋" w:hAnsi="仿宋" w:hint="eastAsia"/>
          <w:color w:val="000000"/>
          <w:sz w:val="32"/>
          <w:szCs w:val="32"/>
        </w:rPr>
        <w:t xml:space="preserve">  </w:t>
      </w:r>
      <w:r w:rsidRPr="00A249FE">
        <w:rPr>
          <w:rFonts w:ascii="仿宋" w:eastAsia="仿宋" w:hAnsi="仿宋"/>
          <w:color w:val="000000"/>
          <w:sz w:val="32"/>
          <w:szCs w:val="32"/>
        </w:rPr>
        <w:t>2013年10月14日</w:t>
      </w:r>
      <w:r>
        <w:rPr>
          <w:rFonts w:ascii="仿宋" w:eastAsia="仿宋" w:hAnsi="仿宋" w:hint="eastAsia"/>
          <w:color w:val="000000"/>
          <w:sz w:val="32"/>
          <w:szCs w:val="32"/>
        </w:rPr>
        <w:t>第</w:t>
      </w:r>
      <w:r w:rsidRPr="00A249FE">
        <w:rPr>
          <w:rFonts w:ascii="仿宋" w:eastAsia="仿宋" w:hAnsi="仿宋"/>
          <w:color w:val="000000"/>
          <w:sz w:val="32"/>
          <w:szCs w:val="32"/>
        </w:rPr>
        <w:t>1 版）</w:t>
      </w:r>
    </w:p>
    <w:p w:rsidR="00F56792" w:rsidRPr="00DC19AC" w:rsidRDefault="00F56792" w:rsidP="00DC19AC">
      <w:pPr>
        <w:widowControl/>
        <w:spacing w:line="540" w:lineRule="exact"/>
        <w:jc w:val="left"/>
        <w:rPr>
          <w:rFonts w:ascii="仿宋" w:eastAsia="仿宋" w:hAnsi="仿宋" w:cs="宋体"/>
          <w:color w:val="000000"/>
          <w:kern w:val="0"/>
          <w:sz w:val="32"/>
          <w:szCs w:val="32"/>
        </w:rPr>
      </w:pPr>
    </w:p>
    <w:p w:rsidR="00F56792" w:rsidRPr="00BD0E8E" w:rsidRDefault="00F56792" w:rsidP="00F56792">
      <w:pPr>
        <w:jc w:val="left"/>
        <w:rPr>
          <w:rFonts w:ascii="黑体" w:eastAsia="黑体" w:hAnsi="黑体"/>
          <w:sz w:val="36"/>
          <w:szCs w:val="36"/>
        </w:rPr>
      </w:pPr>
    </w:p>
    <w:p w:rsidR="00F56792" w:rsidRDefault="00F56792">
      <w:pPr>
        <w:widowControl/>
        <w:jc w:val="left"/>
        <w:rPr>
          <w:color w:val="000000"/>
          <w:sz w:val="24"/>
          <w:szCs w:val="24"/>
        </w:rPr>
      </w:pPr>
      <w:r>
        <w:rPr>
          <w:color w:val="000000"/>
          <w:sz w:val="24"/>
          <w:szCs w:val="24"/>
        </w:rPr>
        <w:br w:type="page"/>
      </w:r>
    </w:p>
    <w:p w:rsidR="00F56792" w:rsidRPr="004E6E91" w:rsidRDefault="00F56792" w:rsidP="00F56792">
      <w:pPr>
        <w:jc w:val="center"/>
        <w:rPr>
          <w:rFonts w:ascii="黑体" w:eastAsia="黑体" w:hAnsi="黑体"/>
          <w:sz w:val="36"/>
          <w:szCs w:val="36"/>
        </w:rPr>
      </w:pPr>
      <w:r w:rsidRPr="004E6E91">
        <w:rPr>
          <w:rFonts w:ascii="黑体" w:eastAsia="黑体" w:hAnsi="黑体"/>
          <w:sz w:val="36"/>
          <w:szCs w:val="36"/>
        </w:rPr>
        <w:lastRenderedPageBreak/>
        <w:t>相信群众相信党是两条基本原则</w:t>
      </w:r>
    </w:p>
    <w:p w:rsidR="00F56792" w:rsidRDefault="00F56792" w:rsidP="00F56792">
      <w:pPr>
        <w:jc w:val="center"/>
        <w:rPr>
          <w:rFonts w:asciiTheme="minorEastAsia" w:hAnsiTheme="minorEastAsia"/>
          <w:sz w:val="32"/>
          <w:szCs w:val="32"/>
        </w:rPr>
      </w:pPr>
      <w:r w:rsidRPr="004E6E91">
        <w:rPr>
          <w:rFonts w:asciiTheme="minorEastAsia" w:hAnsiTheme="minorEastAsia"/>
          <w:sz w:val="32"/>
          <w:szCs w:val="32"/>
        </w:rPr>
        <w:t>——论共产党与人民“心连心、同呼吸、共命运”</w:t>
      </w:r>
    </w:p>
    <w:p w:rsidR="00F56792" w:rsidRDefault="00F56792" w:rsidP="00F56792">
      <w:pPr>
        <w:jc w:val="center"/>
        <w:rPr>
          <w:rFonts w:asciiTheme="minorEastAsia" w:hAnsiTheme="minorEastAsia"/>
          <w:sz w:val="32"/>
          <w:szCs w:val="32"/>
        </w:rPr>
      </w:pP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习近平总书记在党的群众路线教育实践活动工作会议上说，人心向背关系党的生死存亡。党只有始终与人民心连心、同呼吸、共命运，始终依靠人民推动历史前进，才能做到坚如磐石。这是基于党的奋斗历史，面对现实和未来的，关于党和群众关系问题的一个重要的马克思主义的论断，也是相信群众、相信党的两个基本原则的基础。</w:t>
      </w:r>
    </w:p>
    <w:p w:rsidR="00F56792" w:rsidRPr="004E6E91" w:rsidRDefault="00F56792" w:rsidP="00F56792">
      <w:pPr>
        <w:pStyle w:val="a5"/>
        <w:spacing w:line="540" w:lineRule="exact"/>
        <w:ind w:firstLineChars="200" w:firstLine="643"/>
        <w:jc w:val="both"/>
        <w:rPr>
          <w:rFonts w:ascii="仿宋" w:eastAsia="仿宋" w:hAnsi="仿宋"/>
          <w:color w:val="000000"/>
          <w:sz w:val="32"/>
          <w:szCs w:val="32"/>
        </w:rPr>
      </w:pPr>
      <w:r w:rsidRPr="004E6E91">
        <w:rPr>
          <w:rStyle w:val="a6"/>
          <w:rFonts w:ascii="仿宋" w:eastAsia="仿宋" w:hAnsi="仿宋"/>
          <w:color w:val="000000"/>
          <w:sz w:val="32"/>
          <w:szCs w:val="32"/>
        </w:rPr>
        <w:t>一</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中国共产党90多年的历史，就是同中国人民“心连心、同呼吸、共命运”的历史，是依靠人民，和人民一起探索、创造、牺牲奋斗的历史。在和群众保持血肉联系的时候，党就取得胜利；在脱离群众的时候，党就陷入挫折，局部脱离则局部挫折，整体脱离则整体挫折；在重新建立和保持同群众的血肉联系的时候，党又继续前进了。</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中国共产党在人民群众的奋斗中孕育和诞生。出席党的一大的共产国际代表马林，在写给共产国际的报告中，曾经流露一种担忧，说参与组建党的是一些“倾向社会主义的学生”，“不懂马克思主义，缺乏社会主义实践”，“从来不曾同工人阶级有过密切的联系”。他似乎不了解那些最早接触和初步接受马克思列宁主义的先进分子，各地雨后春笋般</w:t>
      </w:r>
      <w:r w:rsidRPr="004E6E91">
        <w:rPr>
          <w:rFonts w:ascii="仿宋" w:eastAsia="仿宋" w:hAnsi="仿宋"/>
          <w:color w:val="000000"/>
          <w:sz w:val="32"/>
          <w:szCs w:val="32"/>
        </w:rPr>
        <w:lastRenderedPageBreak/>
        <w:t>出现的党的早期组织，成为“五四”运动的中坚和最活跃的参加者，党的成立正是“五四”运动的延续和必然结果。</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这个没有一束鲜花祝贺、默默无声地建立起来的党，在自己的幼年就通过领导和组织群众斗争的实践，显示出惊人的历史活力和异常深厚的社会根基。党成立的第二年到第三年，中国工人运动掀起高潮，罢工100多次，罢工工人30多万，运动持续13个月之久。1922年5月在广州召开的第一次全国劳动大会，成为中国工人阶级的第一次全国性盛会，代表110多个工会和34万有组织的工人。其间产生最大影响的有省港海员大罢工、安源路矿工人大罢工、开滦大罢工、京汉铁路工人大罢工。农民运动、青年运动、妇女运动，也呈现出从未有过的崭新局面。哪里有群众斗争，哪里就有共产党人的冲锋陷阵，哪里就有党的队伍的壮大。孙中山对追随者说：“我们的革命运动，黄花岗、潮州之役，人数极少；镇南关之役不过200人；钦廉之役不过100余人；现在中共组织工农运动，群众一起来，动辄成千逾万；开滦罢工、‘二七’罢工规模浩大，震惊中外，其势尤不可侮！”</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毛泽东1945年在党的七大政治报告中总结大革命失败的教训，说那时党的领导中占统治地位的以陈独秀为代表，到大革命后期就不要马克思主义，忘记无产阶级的领导，忘记人民大众，忘记农民。土地革命时期又来一个急性病。犯急性病的人还是不要农民，连小资产阶级、中产阶级也不要，结果自己变成“空军司令”，队伍越打越小。头一次，5万党员剩下1/5。后来一次，30万剩下不到1/10。</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lastRenderedPageBreak/>
        <w:t>大革命失败，党领导南昌起义，打响武装革命第一枪。接着引导革命走向胜利的就是毛泽东领导秋收起义，以后开辟了井冈山道路——建立农村根据地、实行武装割据、农村包围城市、最后取得全国政权的道路。抗日战争，最广泛的抗日民族统一战线，就是最广泛地团结和依靠全民族群众。帝国主义欺负中国，主要原因在于中国民众的无组织状态。有了共产党，就能够克服这一缺点。党把全民族各阶层爱国群众团结起来、组织起来。这是一次全民族的大动员。抗日战争胜利以后的人民解放战争，在一定意义上，不仅是国共两党的战争，也不仅是国民党军和共产党领导的人民解放军的战争，而且是蒋介石集团在美国当局支持下向中国人民发动的战争，是中国人民在共产党领导下进行反击的战争，也是中国人民对国民党当局反人民战争的回答。当时任山东兵团九纵司令的许世友将军下达作战命令就说，这是“人民对自己军队的命令”。</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王树增的《解放战争》，因为翔实的史料和大量作者采访的第一手资料，与其把它作为文学作品，不如作为一部史料书。这是一部通过解放战争全景展开的党和人民军队拯救人民、人民全身心地支持党和军队的壮阔而深情的历史画卷。</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陕北战场，部队缺粮。一位父亲和弟弟牺牲、丈夫在前线的农村妇女，挖出在山里的仅有的十几斤谷子，连夜碾米，第二天送给部队，自己因为劳累和饥饿晕倒在地，背上的嗷嗷待哺的孩子也饿死了。彭德怀将军说：“人民恩德如山”。东北战场，黑山阻击战。我们的部分战士还来不及换上冬衣，</w:t>
      </w:r>
      <w:r w:rsidRPr="004E6E91">
        <w:rPr>
          <w:rFonts w:ascii="仿宋" w:eastAsia="仿宋" w:hAnsi="仿宋"/>
          <w:color w:val="000000"/>
          <w:sz w:val="32"/>
          <w:szCs w:val="32"/>
        </w:rPr>
        <w:lastRenderedPageBreak/>
        <w:t>裹着毯子上阵。周围村子里的老百姓纷纷涌来，把家里的各种衣物被褥送给战士。一位老大爷说：“孩子，别怕，天塌下来我们顶着！”挖土，加上老百姓送来的门板、檩条、草垫，修筑工事，生生在那个本来没有山的地方，造出一座山来。一个败下阵来的国民党军营长，躺在雪地上仰望天空，对拥有强大现代化装备的国民党军的失败百思不得其解。他环顾四周，被眼前的景象所震撼：从四面八方，铺天盖地涌来的牲口、大车成千上万，给人民解放军送来军火弹药和大饼、窝头、大葱、猪肉，运走伤员和战利品。他如梦初醒，终于明白国民党军为什么没有希望。苏中战役，华野主力3万人，直接参加战斗的群众14万人，支前民工50万人，1万多条民船转运粮食、弹药、兵员和伤员。淮海战役期间，一个叫朱家宅子的小村，120户人家，1947年2月15日这一天，摊1850斤煎饼、烙1200斤白面饼、磨1800斤面粉、筹集6000斤柴草，用小推车送给部队。</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难怪前线采访的国外记者写道，人民的支持抵消了美国向蒋介石集团提供的任何数量的军事技术援助，成为古往今来“军事公式里巨大的未知数”。</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抗美援朝是一场关系新生共和国生死的战争。一方是美国，世界最强大的帝国主义国家。它资源最丰富、科技最发达、武器最先进，拥有最大群体和最高水平科技人才储备，而且从未停止向国外的掠夺，本土200余年没有战争，却一发再发战争财。1950年，美国国民生产总值占整个西方世界的2/3，黄金储备占70%，工农业总产值15078亿美元，工</w:t>
      </w:r>
      <w:r w:rsidRPr="004E6E91">
        <w:rPr>
          <w:rFonts w:ascii="仿宋" w:eastAsia="仿宋" w:hAnsi="仿宋"/>
          <w:color w:val="000000"/>
          <w:sz w:val="32"/>
          <w:szCs w:val="32"/>
        </w:rPr>
        <w:lastRenderedPageBreak/>
        <w:t>业总产值占整个西方世界的一半以上，钢产量8770万吨，小麦产量占西方世界的30%以上。美国航空母舰的数量和总吨位占世界80%，拥有世界最多的先进作战飞机和最大规模的海军舰队，而且是唯一拥有原子弹的国家。美国的一个步兵师，装备坦克140多辆，70毫米火炮330门。第二次世界大战结束以后，美国建立起从日本到菲律宾、从意大利到关岛，环欧亚两大洲弧形带的200多个军事基地，部署其1/3的陆军、100多艘战舰和1100多架作战飞机。</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中华人民共和国在百年西方掠夺、战争蹂躏的废墟上宣告成立，仍然面临剿灭西北西南国民党残余军事力量和解放台湾的任务。1950年，工农业总产值574亿人民币，钢产量61万吨。人民解放军一个军配备70毫米火炮190多门，大体为美军一个师的一半，而且基本上是抗日战争和解放战争缴获的旧式火炮。海军和空军尚在创建。</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然而，人民和党、和自己的军队站在一起。城乡青年踊跃报名参加志愿军，父母送子女，妻子送丈夫，兄弟相争入伍，热火朝天的场景遍于全国。江苏一位老妈妈，亲自送4个儿子和1个女婿一同参军。浙江省2000万人口，报名参军的农民100多万。截止1951年10月，全国铁路系统75%的员工志愿赴朝，其中80%的人立功。全国农民组成60万人的担架队、运输队和民工队开往前线。截止1952年5月底，全国人民紧衣缩食捐献人民币5.565亿元，折合3710架战斗机。中共东北局曾经举行“炒面煮肉会议”，要求一个月制作650万斤炒面和52万斤熟肉，提供给志愿军。1950年</w:t>
      </w:r>
      <w:r w:rsidRPr="004E6E91">
        <w:rPr>
          <w:rFonts w:ascii="仿宋" w:eastAsia="仿宋" w:hAnsi="仿宋"/>
          <w:color w:val="000000"/>
          <w:sz w:val="32"/>
          <w:szCs w:val="32"/>
        </w:rPr>
        <w:lastRenderedPageBreak/>
        <w:t>初冬的瑞雪中，中国许多地方的男女老少，包括政府总理和北京各机关干部，白天黑夜都在做炒面。在广袤的中国大地，白山黑水间炒面飘香。</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在国内，工人农民掀起爱国主义生产劳动竞赛和增产节约运动，口号是“工厂就是战场、机器就是枪炮”、“要人有人、要粮有粮”。民主党派、群众团体、知名人士纷纷发表宣言，谴责美国的侵略行径和支持抗美援朝战争。各地基督教、天主教会相继集会，决心割断同帝国主义的一切联系，摆脱帝国主义的控制。工商界人士踊跃表示，他们不会忘记百年来帝国主义的侵华罪行，民族工商业的利益同中华民族的利益紧密联系。长期半殖民地环境中形成的一部分知识分子的亲美、崇美、恐美心态，随着战争的推进为之一扫。新中国的各项事业继续恢复和发展，国家财政经济状况逐年好转。</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中美交战，在从来的军事教科书上，似乎是没有悬念的战争。然而，这次是美国自己，亲身领略了中国共产党和中国人民向他们展示的“军事公式里巨大的未知数”。战争胜负归根结底取决于人心向背。中国的胜利，来自它是一场人民战争。</w:t>
      </w:r>
    </w:p>
    <w:p w:rsidR="00F56792" w:rsidRPr="004E6E91" w:rsidRDefault="00F56792" w:rsidP="00F56792">
      <w:pPr>
        <w:pStyle w:val="a5"/>
        <w:spacing w:line="540" w:lineRule="exact"/>
        <w:ind w:firstLineChars="200" w:firstLine="643"/>
        <w:jc w:val="both"/>
        <w:rPr>
          <w:rFonts w:ascii="仿宋" w:eastAsia="仿宋" w:hAnsi="仿宋"/>
          <w:color w:val="000000"/>
          <w:sz w:val="32"/>
          <w:szCs w:val="32"/>
        </w:rPr>
      </w:pPr>
      <w:r w:rsidRPr="004E6E91">
        <w:rPr>
          <w:rStyle w:val="a6"/>
          <w:rFonts w:ascii="仿宋" w:eastAsia="仿宋" w:hAnsi="仿宋"/>
          <w:color w:val="000000"/>
          <w:sz w:val="32"/>
          <w:szCs w:val="32"/>
        </w:rPr>
        <w:t>二</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马克思列宁主义理论，尤其是中国人民在共产党领导下此伏彼起、坚忍不拔的历史创造活动的实践，推动毛泽东同志1942年4月在《解放日报》改版座谈会讲话中提出，共</w:t>
      </w:r>
      <w:r w:rsidRPr="004E6E91">
        <w:rPr>
          <w:rFonts w:ascii="仿宋" w:eastAsia="仿宋" w:hAnsi="仿宋"/>
          <w:color w:val="000000"/>
          <w:sz w:val="32"/>
          <w:szCs w:val="32"/>
        </w:rPr>
        <w:lastRenderedPageBreak/>
        <w:t>产党的路线，就是人民的路线。这条路线是人民用脚踩出来的。换句话说，这是人民自己的路线，是人民参与的、实现人民利益的路线。这个月的晚几天，就是党的七大，毛泽东在政治报告中就提出了那个闪耀着马克思列宁主义理论光辉的著名论断：“人民，只有人民，才是创造世界历史的动力。”</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中华人民共和国建国的第十一个年头，1960年5月，毛泽东在河南郑州会见来非洲、拉丁美洲、亚洲一些国家的朋友。在审查新闻稿的时候，他删去“在毛泽东主席领导下”，再次强调：我把唯物史观的精髓概括为一句话，叫作“人民，只有人民，才是创造世界的动力。”过去打仗，靠的是人民。现在建设，靠的还是人民。一切成就都来自人民自己的努力。这是认识中国共产党的事业，理解和贯彻党的群众路线的基石。</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群众路线主要指什么？毛泽东1943年在《关于领导方法的若干问题》中写道：</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在我党的一切实际工作中，凡属正确的领导，必须是从群众中来，到群众中去。这就是说，将群众的意见（分散的无系统的意见）集中起来（经过研究，化为集中的系统的意见），又到群众中去做宣传解释，化为群众的意见，使群众坚持下去，见之于行动，并在群众行动中考验这些意见是否正确。然后再从群众中集中起来，再到群众中坚持下去。如此无限循环，一次比一次地更正确、更生动、更丰富。这</w:t>
      </w:r>
      <w:r w:rsidRPr="004E6E91">
        <w:rPr>
          <w:rFonts w:ascii="仿宋" w:eastAsia="仿宋" w:hAnsi="仿宋"/>
          <w:color w:val="000000"/>
          <w:sz w:val="32"/>
          <w:szCs w:val="32"/>
        </w:rPr>
        <w:lastRenderedPageBreak/>
        <w:t>就是马克思主义的认识论。”（《毛泽东选集》第3卷第899页）</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作为认识论，群众路线反映党关于人民群众历史地位、历史作用以及党同群众关系问题的基本观点。</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作为政策前提，群众路线要求党永远面对群众的大多数，团结一切可以团结的力量，建立和坚持工人阶级领导的、工农联盟为基础的，包括各进步阶级、进步派别、无党派民主人士的最广泛的统一战线，正确处理两类不同性质的矛盾。中国共产党在不同时期、不同社会条件下的农村政策、农民政策、俘虏政策，以及区别对待资产阶级的政策、和平改造资本主义工商业的政策，在国际上，提出和实行和平共处五项原则，支持被压迫人民、被压迫民族的解放斗争，支持一切社会进步事业，都成为国际共产主义运动乃至世界文明史中的创举。</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作为道德规范，群众路线要求共产党人，为人民的事业毫不利己、专门利人、鞠躬尽瘁、死而后已，不是做官而是成为人民的朋友和勤务员，一切言论行动以符合最广大人民群众的最大利益、为最广大人民群众所拥护为最高标准；凡事替人民着想，时刻关注群众生产、群众利益、群众经验、群众情绪，切实解决群众的困难，给群众看得见的物质利益；每到一地，都和群众打成一片、向群众学习，只有代表群众才能教育群众，要做人民的先生、先做人民的学生。</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lastRenderedPageBreak/>
        <w:t>作为工作方法和领导方法，群众路线包括三个基本环节。首先是“从群众中来”，眼睛向下，倾听群众的意见，通过一切可能的途径得到群众真实的意见，虚心学习和了解群众的经验、愿望和批评，以此作为党的政策的基础。接着是“集中起来”——占有材料、形成概念、抓住本质、加以提炼，确定群众经验、愿望和批评的总和，形成党的政策。然后是“回到群众中去”，进行宣传和组织工作，把党的政策变为群众的行动、变为改造世界的物质力量，在群众实践中检验其正确或错误以及正确或错误的程度，再来修正、补充、提高。三个基本环节，都牢牢立足于群众，一方面不可分割，一方面无限循环，一次比一次更正确、更生动、更丰富。</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群众路线是党的认识论、政策前提、道德规范，同时也是党的根本的领导方法、工作方法。</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这些有所区别又相互衔接渗透的不同方面，都是群众路线的组成部分并互为因果，形成完整的思想体系、政治体系、工作体系。</w:t>
      </w:r>
    </w:p>
    <w:p w:rsidR="00F56792" w:rsidRPr="004E6E91" w:rsidRDefault="00F56792" w:rsidP="00F56792">
      <w:pPr>
        <w:pStyle w:val="a5"/>
        <w:spacing w:line="540" w:lineRule="exact"/>
        <w:ind w:firstLineChars="200" w:firstLine="643"/>
        <w:jc w:val="both"/>
        <w:rPr>
          <w:rFonts w:ascii="仿宋" w:eastAsia="仿宋" w:hAnsi="仿宋"/>
          <w:color w:val="000000"/>
          <w:sz w:val="32"/>
          <w:szCs w:val="32"/>
        </w:rPr>
      </w:pPr>
      <w:r w:rsidRPr="004E6E91">
        <w:rPr>
          <w:rStyle w:val="a6"/>
          <w:rFonts w:ascii="仿宋" w:eastAsia="仿宋" w:hAnsi="仿宋"/>
          <w:color w:val="000000"/>
          <w:sz w:val="32"/>
          <w:szCs w:val="32"/>
        </w:rPr>
        <w:t>三</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群众路线是中国共产党把马克思列宁主义基本原理同中国具体实际相结合、继承和革命性地改造中国文化优秀传统、在全部奋斗历史中进行理论概括的独特创造。</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过去的一切历史观，要么用观念形态的东西乃至某些杰出人物的天才头脑、喜怒哀乐和神仙鬼怪解释历史，要么完全抹杀人民群众的活动。马克思主义历史观揭示出在社会生</w:t>
      </w:r>
      <w:r w:rsidRPr="004E6E91">
        <w:rPr>
          <w:rFonts w:ascii="仿宋" w:eastAsia="仿宋" w:hAnsi="仿宋"/>
          <w:color w:val="000000"/>
          <w:sz w:val="32"/>
          <w:szCs w:val="32"/>
        </w:rPr>
        <w:lastRenderedPageBreak/>
        <w:t>产力一定阶段产生的社会关系体系的客观规律性，科学地考察群众生活的社会条件及其变化。如列宁所说，这种历史观，作为“唯一的科学的历史观”，就是社会科学的别名。从这时起，历史的认识和创造，第一次被置于科学的基地。</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马克思列宁主义基本原理同中国具体实际相结合，主体是党和人民。所谓中国具体实际，一个是中国历史，一个是中国现实。前者包括中国文化传统，后者包括党和人民的实际斗争过程。</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中国传统文化的民主性精华，在统治者和被统治者关系问题上，最具进步意义的，一个是起源于革命农民的“帝王将相，宁有种乎”、“均贫富”的平等思想，一个是属于地主阶级文化范畴的“君为轻、民为重”的民本思想。革命农民的平等思想，在当时社会条件下具有空想的性质。在封建社会，地主阶级内部出现的民本思想，虽然在一定时期可能多少减轻人民的压迫和剥削，终究不能不淹没于“唯上知与下愚不移”、“劳心者治人，劳力者治于人”的维护地主阶级统治秩序的政治体系。“水可载舟亦可覆舟”的理论，仍然把“水”和“舟”看作两个可以各自独立存在的东西。然后就是“父母官”、“爱民如子”之类，更加显示出“官”在人民之外的，一种自上而下、居高临下的关系。</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中国共产党对传统文化进行革命性地改造，主要指把封建文化中关于统治者和人民群众关系的解释颠倒过来。</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lastRenderedPageBreak/>
        <w:t>作为无产阶级先锋队，共产党没有任何和人民利益不同的利益，始终代表人民的整体的、根本的、长远的利益。随着社会生产力的发展、无产阶级革命的兴起和马克思主义的产生，人民的解放事业创造了共产党。共产党不是在人民之外，更不是在人民之上。党在人民之中，有人民才有共产党。人民和党，就是母亲和儿女。人民用自己的血液、奶汁、生命养育、回护、支持党，共产党人的奋斗和英雄主义成为对人民母亲的回报。斯大林借用一个希腊神话，说党同人民群众的关系，相当于英雄安泰同大地母亲的关系。安泰从大地母亲那里得到无穷的力量支持，所向无敌。只是在敌人把他举到空中，使他离开母亲的时候，他被扼死了。</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人民群众是真正的英雄，有伟大的、无限的创造力，有成千上万的“诸葛亮”。中国是中国人民的中国，中国的事情必须由中国人民自己做主张。在人民中，党是最先进、最革命、最具科学精神和英雄主义的部分，是人民的领导核心。党的任务，是和群众在一起，根据群众的需要和愿望，教育、组织、引导、提高、以自己的行动带动群众，领导群众前进，使群众认识自己的利益，团结起来为自己的利益而斗争，自己解放自己。党不能离开人民。人民不能离开党。党的领导和人民是中国的决定性因素。相信群众相信党是两条基本原则。</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拜人民为上帝、敬人民如父母，就是“农民党”、“民粹主义者”吗？这种指责完全没有根据。党不是群众的尾巴，更不是落后群众的尾巴。基于对中国社会历史条件及农民群</w:t>
      </w:r>
      <w:r w:rsidRPr="004E6E91">
        <w:rPr>
          <w:rFonts w:ascii="仿宋" w:eastAsia="仿宋" w:hAnsi="仿宋"/>
          <w:color w:val="000000"/>
          <w:sz w:val="32"/>
          <w:szCs w:val="32"/>
        </w:rPr>
        <w:lastRenderedPageBreak/>
        <w:t>体社会地位和思想动向的科学分析，党和毛泽东同志始终强调紧密地依靠农民、注重教育农民、在农民中培养大批无产阶级先进分子。正是中国共产党，使农民中成长起群星灿烂般的具有无产阶级世界观和胸怀气度的杰出的政治家、军事家、外交家、社会活动家和各种文化专家，蔚蔚然成为中国有史以来的一大奇观。</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虽然各国情况不同，但是世界各国的共产党，都主张依靠人民、为人民服务。这些党的成败，最终取决于同自己人民的关系。十月革命以来将近一个世纪，一些党兴盛了又衰落了，一些党失败了又在努力崛起，问题都归结在这里。</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一个开创人类历史新纪元的伟大的社会主义苏联，一个领导人民把落后的农业国变为世界一流工业、国防、文化、教育、科技强国，第一个在全国范围消灭失业和贫困的苏联共产党，20万党员的时候取得政权，200万党员的时候击退扫荡几乎整个欧洲的德国法西斯的武装入侵，2000万党员的时候惨然下台，国家解体，“更无一人是男儿”。</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西方制造尔后流行起来的解释，叫作“经济没有搞好”。问题的症结恰恰不在这里。根据俄罗斯著名学者谢·卡拉-穆尔扎两卷本《论意识操纵》提供的数据，整个苏联时代没有危机、没有债务，甚至1989年，90%以上的苏联公民，都没有预感到国家将出现任何经济困难。</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最根本的是党自己打倒自己，抛弃了曾经保证自己取得胜利的基本经验，毁灭了自己建立起来的同人民群众之间的</w:t>
      </w:r>
      <w:r w:rsidRPr="004E6E91">
        <w:rPr>
          <w:rFonts w:ascii="仿宋" w:eastAsia="仿宋" w:hAnsi="仿宋"/>
          <w:color w:val="000000"/>
          <w:sz w:val="32"/>
          <w:szCs w:val="32"/>
        </w:rPr>
        <w:lastRenderedPageBreak/>
        <w:t>血肉联系，忘记了斯大林把党同人民群众关系比作希腊神话中巨人安泰同大地母亲关系的遗训，从人民的公仆变为骑在群众头上的老爷，抹黑自己的历史、丑化列宁和斯大林。苏联解体，莫斯科红场出现了两条标语：“反对戈尔巴乔夫的党”，“拥护列宁、斯大林的党”。这就是人民的评判。</w:t>
      </w:r>
    </w:p>
    <w:p w:rsidR="00F56792" w:rsidRPr="004E6E91" w:rsidRDefault="00F56792" w:rsidP="002F22B8">
      <w:pPr>
        <w:pStyle w:val="a5"/>
        <w:spacing w:line="540" w:lineRule="exact"/>
        <w:ind w:firstLineChars="200" w:firstLine="643"/>
        <w:jc w:val="center"/>
        <w:rPr>
          <w:rFonts w:ascii="仿宋" w:eastAsia="仿宋" w:hAnsi="仿宋"/>
          <w:color w:val="000000"/>
          <w:sz w:val="32"/>
          <w:szCs w:val="32"/>
        </w:rPr>
      </w:pPr>
      <w:r w:rsidRPr="004E6E91">
        <w:rPr>
          <w:rStyle w:val="a6"/>
          <w:rFonts w:ascii="仿宋" w:eastAsia="仿宋" w:hAnsi="仿宋"/>
          <w:color w:val="000000"/>
          <w:sz w:val="32"/>
          <w:szCs w:val="32"/>
        </w:rPr>
        <w:t>四</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今天的中国人应该感谢先辈的是人民创造了党和毛泽东，党和毛泽东创造了群众路线，党从来都在坚持群众路线。</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中国从半殖民地半封建的“东亚病夫”，崛起为社会主义中华人民共和国，60多年，在一穷二白的基地上，面临长期的孤立、封锁、制裁和战争威胁，建立起独立的工业体系和国民经济体系。在征剿社会主义、迫害共产党人、横扫第三世界的白色恐怖和新自由主义风暴中，中国站住了，发展了，而且一次一次战胜严重的自然灾害和成功地抗击国内外敌对势力的挑衅，面临世界资本主义体系百年不遇的经济危机巍然屹立。这个历史的秘密，就在于中国有一个共产党，就在于这个党有一条群众路线，保证它和自己的人民群众之间的血肉联系。群众路线，作为一种思想、政治、组织、制度的完整体系，正是中国共产党的“祖传秘方”、“通灵宝玉”和“独门绝技”。</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世界几百个共产党，只有中国共产党，在同国内外敌人的长期的、艰苦卓绝的斗争中，在自己民族文化的基础上，总结几千万优秀儿女前赴后继、流血牺牲的经验教训，形成</w:t>
      </w:r>
      <w:r w:rsidRPr="004E6E91">
        <w:rPr>
          <w:rFonts w:ascii="仿宋" w:eastAsia="仿宋" w:hAnsi="仿宋"/>
          <w:color w:val="000000"/>
          <w:sz w:val="32"/>
          <w:szCs w:val="32"/>
        </w:rPr>
        <w:lastRenderedPageBreak/>
        <w:t>了群众路线。群众路线，是中国共产党人的独特创造和不可须臾离开的伟大传统。这是中国共产党的光荣，也是马克思列宁主义理论、国际共产主义运动的极其宝贵的财富。</w:t>
      </w:r>
    </w:p>
    <w:p w:rsidR="00F56792" w:rsidRPr="004E6E91" w:rsidRDefault="00F56792" w:rsidP="00F56792">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建国以来党的若干历史问题的决议，从三个方面——独立自主、自力更生，实事求是，群众路线——阐述毛泽东思想的灵魂。三个方面不是并列的、互不相关的。独立自主、自力更生，是中国人民的独立自主、自力更生。实事求是，实事首先是中国人民的解放事业，求是首先是探索和把握中国人民解放事业的客观规律。三个方面的基础是群众路线。共产党的工作就是群众工作。党的历史，就是党同人民群众关系的历史。群众路线贯注于党的全部理论和实践。</w:t>
      </w:r>
    </w:p>
    <w:p w:rsidR="00F56792" w:rsidRPr="004E6E91" w:rsidRDefault="00F56792" w:rsidP="00D32676">
      <w:pPr>
        <w:pStyle w:val="a5"/>
        <w:spacing w:line="540" w:lineRule="exact"/>
        <w:ind w:firstLineChars="200" w:firstLine="640"/>
        <w:jc w:val="both"/>
        <w:rPr>
          <w:rFonts w:ascii="仿宋" w:eastAsia="仿宋" w:hAnsi="仿宋"/>
          <w:color w:val="000000"/>
          <w:sz w:val="32"/>
          <w:szCs w:val="32"/>
        </w:rPr>
      </w:pPr>
      <w:r w:rsidRPr="004E6E91">
        <w:rPr>
          <w:rFonts w:ascii="仿宋" w:eastAsia="仿宋" w:hAnsi="仿宋"/>
          <w:color w:val="000000"/>
          <w:sz w:val="32"/>
          <w:szCs w:val="32"/>
        </w:rPr>
        <w:t>群众路线凝聚着党的全部经验。它作为中国共产党人的文化、道德、思维方式、生活方式，成为中国共产党路线方针政策的基础和生命线，成为坚持中国特色社会主义道路的独特的、最大的政治优势与政治资源，和注定战胜任何敌人、克服任何困难的最强有力武器。（作者：</w:t>
      </w:r>
      <w:r w:rsidRPr="00B5020C">
        <w:rPr>
          <w:rFonts w:ascii="仿宋" w:eastAsia="仿宋" w:hAnsi="仿宋"/>
          <w:color w:val="000000"/>
          <w:sz w:val="32"/>
          <w:szCs w:val="32"/>
        </w:rPr>
        <w:t>卫建林</w:t>
      </w:r>
      <w:r>
        <w:rPr>
          <w:rFonts w:ascii="仿宋" w:eastAsia="仿宋" w:hAnsi="仿宋" w:hint="eastAsia"/>
          <w:color w:val="000000"/>
          <w:sz w:val="32"/>
          <w:szCs w:val="32"/>
        </w:rPr>
        <w:t>，</w:t>
      </w:r>
      <w:r w:rsidRPr="004E6E91">
        <w:rPr>
          <w:rFonts w:ascii="仿宋" w:eastAsia="仿宋" w:hAnsi="仿宋"/>
          <w:color w:val="000000"/>
          <w:sz w:val="32"/>
          <w:szCs w:val="32"/>
        </w:rPr>
        <w:t>中共中央政策研究室原副主任）</w:t>
      </w:r>
    </w:p>
    <w:p w:rsidR="00F56792" w:rsidRPr="004E6E91" w:rsidRDefault="00F56792" w:rsidP="00F56792">
      <w:pPr>
        <w:pStyle w:val="a5"/>
        <w:spacing w:line="540" w:lineRule="exact"/>
        <w:ind w:firstLineChars="200" w:firstLine="640"/>
        <w:jc w:val="right"/>
        <w:rPr>
          <w:rFonts w:ascii="仿宋" w:eastAsia="仿宋" w:hAnsi="仿宋"/>
          <w:color w:val="000000"/>
          <w:sz w:val="32"/>
          <w:szCs w:val="32"/>
        </w:rPr>
      </w:pPr>
      <w:r w:rsidRPr="004E6E91">
        <w:rPr>
          <w:rFonts w:ascii="仿宋" w:eastAsia="仿宋" w:hAnsi="仿宋" w:hint="eastAsia"/>
          <w:color w:val="000000"/>
          <w:sz w:val="32"/>
          <w:szCs w:val="32"/>
        </w:rPr>
        <w:t>（来源于：</w:t>
      </w:r>
      <w:r w:rsidRPr="00B5020C">
        <w:rPr>
          <w:rFonts w:ascii="仿宋" w:eastAsia="仿宋" w:hAnsi="仿宋"/>
          <w:color w:val="000000"/>
          <w:sz w:val="32"/>
          <w:szCs w:val="32"/>
        </w:rPr>
        <w:t>《红旗文稿》</w:t>
      </w:r>
      <w:r>
        <w:rPr>
          <w:rFonts w:ascii="仿宋" w:eastAsia="仿宋" w:hAnsi="仿宋" w:hint="eastAsia"/>
          <w:color w:val="000000"/>
          <w:sz w:val="32"/>
          <w:szCs w:val="32"/>
        </w:rPr>
        <w:t>，</w:t>
      </w:r>
      <w:r w:rsidRPr="00B5020C">
        <w:rPr>
          <w:rFonts w:ascii="仿宋" w:eastAsia="仿宋" w:hAnsi="仿宋"/>
          <w:color w:val="000000"/>
          <w:sz w:val="32"/>
          <w:szCs w:val="32"/>
        </w:rPr>
        <w:t>期号：2013/19</w:t>
      </w:r>
      <w:r w:rsidRPr="004E6E91">
        <w:rPr>
          <w:rFonts w:ascii="仿宋" w:eastAsia="仿宋" w:hAnsi="仿宋" w:hint="eastAsia"/>
          <w:color w:val="000000"/>
          <w:sz w:val="32"/>
          <w:szCs w:val="32"/>
        </w:rPr>
        <w:t>）</w:t>
      </w:r>
    </w:p>
    <w:p w:rsidR="00F56792" w:rsidRDefault="00F56792">
      <w:pPr>
        <w:widowControl/>
        <w:jc w:val="left"/>
        <w:rPr>
          <w:color w:val="000000"/>
          <w:sz w:val="24"/>
          <w:szCs w:val="24"/>
        </w:rPr>
      </w:pPr>
      <w:r>
        <w:rPr>
          <w:color w:val="000000"/>
          <w:sz w:val="24"/>
          <w:szCs w:val="24"/>
        </w:rPr>
        <w:br w:type="page"/>
      </w:r>
    </w:p>
    <w:p w:rsidR="00D32676" w:rsidRDefault="00D32676" w:rsidP="00D32676">
      <w:pPr>
        <w:jc w:val="center"/>
        <w:rPr>
          <w:rFonts w:ascii="黑体" w:eastAsia="黑体" w:hAnsi="黑体"/>
          <w:color w:val="000000"/>
          <w:sz w:val="36"/>
          <w:szCs w:val="36"/>
        </w:rPr>
      </w:pPr>
      <w:r w:rsidRPr="00584353">
        <w:rPr>
          <w:rFonts w:ascii="黑体" w:eastAsia="黑体" w:hAnsi="黑体"/>
          <w:color w:val="000000"/>
          <w:sz w:val="36"/>
          <w:szCs w:val="36"/>
        </w:rPr>
        <w:lastRenderedPageBreak/>
        <w:t>不断提高正面宣传吸引力和感染力</w:t>
      </w:r>
    </w:p>
    <w:p w:rsidR="00D32676" w:rsidRDefault="00D32676" w:rsidP="00D32676">
      <w:pPr>
        <w:pStyle w:val="a5"/>
        <w:spacing w:line="540" w:lineRule="exact"/>
        <w:jc w:val="both"/>
        <w:rPr>
          <w:rFonts w:ascii="黑体" w:eastAsia="黑体" w:hAnsi="黑体" w:cstheme="minorBidi"/>
          <w:color w:val="000000"/>
          <w:kern w:val="2"/>
          <w:sz w:val="36"/>
          <w:szCs w:val="36"/>
        </w:rPr>
      </w:pPr>
    </w:p>
    <w:p w:rsidR="00D32676" w:rsidRPr="000B7BD0" w:rsidRDefault="00D32676" w:rsidP="005707C3">
      <w:pPr>
        <w:pStyle w:val="a5"/>
        <w:spacing w:line="520" w:lineRule="exact"/>
        <w:ind w:firstLineChars="200" w:firstLine="640"/>
        <w:jc w:val="both"/>
        <w:rPr>
          <w:rFonts w:ascii="仿宋" w:eastAsia="仿宋" w:hAnsi="仿宋"/>
          <w:color w:val="000000"/>
          <w:sz w:val="32"/>
          <w:szCs w:val="32"/>
        </w:rPr>
      </w:pPr>
      <w:r w:rsidRPr="000B7BD0">
        <w:rPr>
          <w:rFonts w:ascii="仿宋" w:eastAsia="仿宋" w:hAnsi="仿宋"/>
          <w:color w:val="000000"/>
          <w:sz w:val="32"/>
          <w:szCs w:val="32"/>
        </w:rPr>
        <w:t>宣传思想文化工作始终同国际国内形势的变化联系在一起，同党和国家事业的发展联系在一起。做好宣传思想文化工作，必须树立全局意识，深刻认识当今世界的形势、国内发展的趋势、社会思想变化的态势，以正面宣传为主，唱响主旋律、打好主动仗，多做统一思想、凝聚力量的工作，多做振奋精神、坚定信心的工作，把正确导向要求贯穿到工作的各个方面。</w:t>
      </w:r>
    </w:p>
    <w:p w:rsidR="00D32676" w:rsidRPr="000B7BD0" w:rsidRDefault="00D32676" w:rsidP="005707C3">
      <w:pPr>
        <w:pStyle w:val="a5"/>
        <w:spacing w:line="520" w:lineRule="exact"/>
        <w:ind w:firstLineChars="200" w:firstLine="640"/>
        <w:jc w:val="both"/>
        <w:rPr>
          <w:rFonts w:ascii="仿宋" w:eastAsia="仿宋" w:hAnsi="仿宋"/>
          <w:color w:val="000000"/>
          <w:sz w:val="32"/>
          <w:szCs w:val="32"/>
        </w:rPr>
      </w:pPr>
      <w:r w:rsidRPr="000B7BD0">
        <w:rPr>
          <w:rFonts w:ascii="仿宋" w:eastAsia="仿宋" w:hAnsi="仿宋"/>
          <w:color w:val="000000"/>
          <w:sz w:val="32"/>
          <w:szCs w:val="32"/>
        </w:rPr>
        <w:t>做好正面宣传，必须坚持党性。宣传思想工作是意识形态工作。意识形态工作，是党的一项极端重要的工作，具有明确的政治性和党性。进行正面宣传，就要把握主基调，旗帜鲜明地宣传党和人民的立场、观点和主张。坚定宣传党的理论和路线方针政策，坚定宣传中央重大工作部署，坚定宣传中央关于形势的重大分析判断，巩固马克思主义在意识形态领域的指导地位，巩固全党全国人民团结奋斗的共同思想基础。</w:t>
      </w:r>
    </w:p>
    <w:p w:rsidR="00D32676" w:rsidRPr="000B7BD0" w:rsidRDefault="00D32676" w:rsidP="005707C3">
      <w:pPr>
        <w:pStyle w:val="a5"/>
        <w:spacing w:line="520" w:lineRule="exact"/>
        <w:ind w:firstLineChars="200" w:firstLine="640"/>
        <w:jc w:val="both"/>
        <w:rPr>
          <w:rFonts w:ascii="仿宋" w:eastAsia="仿宋" w:hAnsi="仿宋"/>
          <w:color w:val="000000"/>
          <w:sz w:val="32"/>
          <w:szCs w:val="32"/>
        </w:rPr>
      </w:pPr>
      <w:r w:rsidRPr="000B7BD0">
        <w:rPr>
          <w:rFonts w:ascii="仿宋" w:eastAsia="仿宋" w:hAnsi="仿宋"/>
          <w:color w:val="000000"/>
          <w:sz w:val="32"/>
          <w:szCs w:val="32"/>
        </w:rPr>
        <w:t>做好正面宣传，必须围绕中心、服务大局。围绕中心、服务大局是宣传思想工作的基本职责。做好正面宣传，就要始终清楚中心和大局。从长远来看，实现中华民族伟大复兴的中国梦是大局；从中期来看，实现“两个一百年”奋斗目标是大局；当前来看，实现全面建成小康社会是大局。要不遗余力地围绕不同时期、不同发展阶段的中心和大局，做足正面宣传这篇文章，及时传达党的中心工作。</w:t>
      </w:r>
    </w:p>
    <w:p w:rsidR="00D32676" w:rsidRPr="000B7BD0" w:rsidRDefault="00D32676" w:rsidP="005707C3">
      <w:pPr>
        <w:pStyle w:val="a5"/>
        <w:spacing w:line="520" w:lineRule="exact"/>
        <w:ind w:firstLineChars="200" w:firstLine="640"/>
        <w:jc w:val="both"/>
        <w:rPr>
          <w:rFonts w:ascii="仿宋" w:eastAsia="仿宋" w:hAnsi="仿宋"/>
          <w:color w:val="000000"/>
          <w:sz w:val="32"/>
          <w:szCs w:val="32"/>
        </w:rPr>
      </w:pPr>
      <w:r w:rsidRPr="000B7BD0">
        <w:rPr>
          <w:rFonts w:ascii="仿宋" w:eastAsia="仿宋" w:hAnsi="仿宋"/>
          <w:color w:val="000000"/>
          <w:sz w:val="32"/>
          <w:szCs w:val="32"/>
        </w:rPr>
        <w:lastRenderedPageBreak/>
        <w:t>做好正面宣传，必须体现时代特征。随着全球经济一体化和我国改革开放的不断深入推进，各种社会思潮相互激荡，社会文化和公众思想也出现多元化的趋势。这就需要正面宣传准确把握现阶段中国发展的时代性特征，充分发挥思想引领、舆论推动、精神激励和文化支撑作用。坚定不移走中国特色社会主义道路，实现中华民族的伟大复兴，是当前我国的时代主题。今后很长一段时期，正面宣传的重点就是研究好、阐释好、传播好“中国梦”，弘扬中国精神、凝聚中国力量，坚定全体社会成员对实现“两个一百年”的奋斗目标和中华民族伟大复兴中国梦的自信和自觉。</w:t>
      </w:r>
    </w:p>
    <w:p w:rsidR="00D32676" w:rsidRPr="000B7BD0" w:rsidRDefault="00D32676" w:rsidP="005707C3">
      <w:pPr>
        <w:pStyle w:val="a5"/>
        <w:spacing w:line="520" w:lineRule="exact"/>
        <w:ind w:firstLineChars="200" w:firstLine="640"/>
        <w:jc w:val="both"/>
        <w:rPr>
          <w:rFonts w:ascii="仿宋" w:eastAsia="仿宋" w:hAnsi="仿宋"/>
          <w:color w:val="000000"/>
          <w:sz w:val="32"/>
          <w:szCs w:val="32"/>
        </w:rPr>
      </w:pPr>
      <w:r w:rsidRPr="000B7BD0">
        <w:rPr>
          <w:rFonts w:ascii="仿宋" w:eastAsia="仿宋" w:hAnsi="仿宋"/>
          <w:color w:val="000000"/>
          <w:sz w:val="32"/>
          <w:szCs w:val="32"/>
        </w:rPr>
        <w:t>提高正面宣传的质量和水平，要先当群众的学生。舆论只有走进大众，才能发挥引导作用。这就需要我们必须到基层去接地气，到群众中去察民情，了解群众所想，发现群众所爱，倾听群众所言，观察群众所行，记录群众所事，关注群众的思想困惑和利益诉求。特别是要摸清楚人民群众对党和政府某些工作的质疑，对一些问题的消极看法，对一些热点事件的不同声音，以及对教育、医疗、就业、食品药品安全、生态环境、社会保障等民生改善的渴望和期盼。</w:t>
      </w:r>
    </w:p>
    <w:p w:rsidR="00D32676" w:rsidRPr="000B7BD0" w:rsidRDefault="00D32676" w:rsidP="005707C3">
      <w:pPr>
        <w:pStyle w:val="a5"/>
        <w:spacing w:line="520" w:lineRule="exact"/>
        <w:ind w:firstLineChars="200" w:firstLine="640"/>
        <w:jc w:val="both"/>
        <w:rPr>
          <w:rFonts w:ascii="仿宋" w:eastAsia="仿宋" w:hAnsi="仿宋"/>
          <w:color w:val="000000"/>
          <w:sz w:val="32"/>
          <w:szCs w:val="32"/>
        </w:rPr>
      </w:pPr>
      <w:r w:rsidRPr="000B7BD0">
        <w:rPr>
          <w:rFonts w:ascii="仿宋" w:eastAsia="仿宋" w:hAnsi="仿宋"/>
          <w:color w:val="000000"/>
          <w:sz w:val="32"/>
          <w:szCs w:val="32"/>
        </w:rPr>
        <w:t>提高正面宣传的质量和水平，要勇于正视问题。行得正、立得直，怀揣真理就会有底气。对于发展中遇到的绕不开、躲不过的矛盾和问题，要向群众讲清楚、说明白。对于群众遇到的困难、关心的问题和重大事件，不隐瞒，不推责，当好发言人，提高舆论引导的及时性、权威性和影响力。要从维护群众利益出发，科学分析、正确对待，及时回答群众最</w:t>
      </w:r>
      <w:r w:rsidRPr="000B7BD0">
        <w:rPr>
          <w:rFonts w:ascii="仿宋" w:eastAsia="仿宋" w:hAnsi="仿宋"/>
          <w:color w:val="000000"/>
          <w:sz w:val="32"/>
          <w:szCs w:val="32"/>
        </w:rPr>
        <w:lastRenderedPageBreak/>
        <w:t>关心最直接最现实的困难和问题，真正把宣传工作做到群众的心坎上。具体应做好以下几项工作：</w:t>
      </w:r>
    </w:p>
    <w:p w:rsidR="00D32676" w:rsidRPr="000B7BD0" w:rsidRDefault="00D32676" w:rsidP="005707C3">
      <w:pPr>
        <w:pStyle w:val="a5"/>
        <w:spacing w:line="520" w:lineRule="exact"/>
        <w:ind w:firstLineChars="200" w:firstLine="640"/>
        <w:jc w:val="both"/>
        <w:rPr>
          <w:rFonts w:ascii="仿宋" w:eastAsia="仿宋" w:hAnsi="仿宋"/>
          <w:color w:val="000000"/>
          <w:sz w:val="32"/>
          <w:szCs w:val="32"/>
        </w:rPr>
      </w:pPr>
      <w:r w:rsidRPr="000B7BD0">
        <w:rPr>
          <w:rFonts w:ascii="仿宋" w:eastAsia="仿宋" w:hAnsi="仿宋"/>
          <w:color w:val="000000"/>
          <w:sz w:val="32"/>
          <w:szCs w:val="32"/>
        </w:rPr>
        <w:t>一是坚持改进创新，丰富形式载体。宣传工作不是生产活动，而是一种意识与思想的传播，要入眼入耳，更要入脑入心，达到内化于心。正面宣传输出的是社会的正能量、大智慧和高营养，它不是一堆堆冰冷的文字符号，而是富有活力的细胞体，这就需要通过合适的途径和形式，搭建畅通的载体和平台，经过再加工、深加工和形象的推广，让人们乐于接纳，既深刻记忆，产生思考，又身心愉快，受到感染。</w:t>
      </w:r>
    </w:p>
    <w:p w:rsidR="00D32676" w:rsidRPr="000B7BD0" w:rsidRDefault="00D32676" w:rsidP="005707C3">
      <w:pPr>
        <w:pStyle w:val="a5"/>
        <w:spacing w:line="520" w:lineRule="exact"/>
        <w:ind w:firstLineChars="200" w:firstLine="640"/>
        <w:jc w:val="both"/>
        <w:rPr>
          <w:rFonts w:ascii="仿宋" w:eastAsia="仿宋" w:hAnsi="仿宋"/>
          <w:color w:val="000000"/>
          <w:sz w:val="32"/>
          <w:szCs w:val="32"/>
        </w:rPr>
      </w:pPr>
      <w:r w:rsidRPr="000B7BD0">
        <w:rPr>
          <w:rFonts w:ascii="仿宋" w:eastAsia="仿宋" w:hAnsi="仿宋"/>
          <w:color w:val="000000"/>
          <w:sz w:val="32"/>
          <w:szCs w:val="32"/>
        </w:rPr>
        <w:t>二是善于依托群众喜欢的形式，用群众熟悉的语言，把我们想说的和人民群众想听的结合起来，“让群众爱听爱看、产生共鸣”。要把形势政策宣讲、辉煌成就展览、先进典型宣传的触角延伸到机关、企业、学校、城市广场游园、农村文化活动中心和景区景点等各类公共场所，实现正面宣传的广覆盖。要将正面宣传与民风民俗关联起来，通过节日、仪式、民间活动等，传递健康的文化信息和精神力量。文艺创作与生产，要坚持思想性与艺术性的有机结合，弘扬主旋律，传播正能量。</w:t>
      </w:r>
    </w:p>
    <w:p w:rsidR="00D32676" w:rsidRPr="000B7BD0" w:rsidRDefault="00D32676" w:rsidP="005707C3">
      <w:pPr>
        <w:pStyle w:val="a5"/>
        <w:spacing w:line="520" w:lineRule="exact"/>
        <w:ind w:firstLineChars="200" w:firstLine="640"/>
        <w:jc w:val="both"/>
        <w:rPr>
          <w:rFonts w:ascii="仿宋" w:eastAsia="仿宋" w:hAnsi="仿宋"/>
          <w:color w:val="000000"/>
          <w:sz w:val="32"/>
          <w:szCs w:val="32"/>
        </w:rPr>
      </w:pPr>
      <w:r w:rsidRPr="000B7BD0">
        <w:rPr>
          <w:rFonts w:ascii="仿宋" w:eastAsia="仿宋" w:hAnsi="仿宋"/>
          <w:color w:val="000000"/>
          <w:sz w:val="32"/>
          <w:szCs w:val="32"/>
        </w:rPr>
        <w:t>三是善于创新思想道德建设载体，吸引群众广泛参与，形成积极向上的价值导向。近年来，面向全国开展的道德模范评选、感动中国人物评选、寻找身边的最美等大型系列公益宣传，传播着强大正能量，感染和启迪了亿万民众。从2012年开始，河北举办了一场“善行河北”主题实践活动，收到了良好效果，形成了善意浓浓、善心涌动、善行如潮、善曲高奏、善果累累的浓厚氛围，受到了社会各界的一致好评。</w:t>
      </w:r>
      <w:r w:rsidRPr="000B7BD0">
        <w:rPr>
          <w:rFonts w:ascii="仿宋" w:eastAsia="仿宋" w:hAnsi="仿宋"/>
          <w:color w:val="000000"/>
          <w:sz w:val="32"/>
          <w:szCs w:val="32"/>
        </w:rPr>
        <w:lastRenderedPageBreak/>
        <w:t>要进一步把这些成功做法在全国推广，在基层扎根，探索建立长效机制，切实在“常”、“长”两个字上下功夫，不断将此类活动向更深层次和更广范围拓展，坚持不懈、持之以恒。</w:t>
      </w:r>
    </w:p>
    <w:p w:rsidR="00D32676" w:rsidRDefault="00D32676" w:rsidP="005707C3">
      <w:pPr>
        <w:pStyle w:val="a5"/>
        <w:spacing w:line="520" w:lineRule="exact"/>
        <w:ind w:firstLineChars="200" w:firstLine="640"/>
        <w:jc w:val="both"/>
        <w:rPr>
          <w:rFonts w:ascii="仿宋" w:eastAsia="仿宋" w:hAnsi="仿宋"/>
          <w:color w:val="000000"/>
          <w:sz w:val="32"/>
          <w:szCs w:val="32"/>
        </w:rPr>
      </w:pPr>
      <w:r w:rsidRPr="000B7BD0">
        <w:rPr>
          <w:rFonts w:ascii="仿宋" w:eastAsia="仿宋" w:hAnsi="仿宋"/>
          <w:color w:val="000000"/>
          <w:sz w:val="32"/>
          <w:szCs w:val="32"/>
        </w:rPr>
        <w:t>四是善于依托媒体环境，拓宽正面宣传覆盖面。速度快、信息容量大、互动性强的新媒体，正在改变着媒体环境和宣传格局。在新的媒体环境中，要抓主要问题，抓重点问题，做主流文化的引领者，做信息秩序的维护者，做时代进步的推广者。要结合不同媒介的特征综合利用，将网络媒体的互动性、纸质媒体的长久性、电视媒体的生动性、广播媒体的普及性以及移动媒体的及时性有机结合，营造立体式的宣传网络。要掌握各种媒体语言，学会与各种媒体打交道，向群众及时准确传达真实信息，牢牢掌握宣传工作的领导权和主导权。</w:t>
      </w:r>
    </w:p>
    <w:p w:rsidR="00D32676" w:rsidRPr="000B7BD0" w:rsidRDefault="00D32676" w:rsidP="005707C3">
      <w:pPr>
        <w:pStyle w:val="a5"/>
        <w:spacing w:line="520" w:lineRule="exact"/>
        <w:ind w:firstLineChars="200" w:firstLine="640"/>
        <w:jc w:val="both"/>
        <w:rPr>
          <w:rFonts w:ascii="仿宋" w:eastAsia="仿宋" w:hAnsi="仿宋"/>
          <w:color w:val="000000"/>
          <w:sz w:val="32"/>
          <w:szCs w:val="32"/>
        </w:rPr>
      </w:pPr>
      <w:r w:rsidRPr="000B7BD0">
        <w:rPr>
          <w:rFonts w:ascii="仿宋" w:eastAsia="仿宋" w:hAnsi="仿宋"/>
          <w:color w:val="000000"/>
          <w:sz w:val="32"/>
          <w:szCs w:val="32"/>
        </w:rPr>
        <w:t>五是妥善处理好负面信息，引导群众朝着正确的方向走。对于社会上的负面信息，我们要区别对待。对于事关大是大非和原则问题，必须增强主动性、掌握主动权、打好主动仗，帮助干部群众划清是非界限、澄清模糊认识；对于别有用心，怀有政治目的有意散播负面信息的人，要旗帜鲜明地坚决打击，绝不姑息；对于出于学术研究目的发表负面信息的，应以理论探讨说服为主；对于其他原因散布不良信息，未造成重大影响的，应以批评教育为主。（</w:t>
      </w:r>
      <w:r>
        <w:rPr>
          <w:rFonts w:ascii="仿宋" w:eastAsia="仿宋" w:hAnsi="仿宋" w:hint="eastAsia"/>
          <w:color w:val="000000"/>
          <w:sz w:val="32"/>
          <w:szCs w:val="32"/>
        </w:rPr>
        <w:t>作者：</w:t>
      </w:r>
      <w:r w:rsidRPr="00C80DDA">
        <w:rPr>
          <w:rFonts w:ascii="仿宋" w:eastAsia="仿宋" w:hAnsi="仿宋"/>
          <w:color w:val="000000"/>
          <w:sz w:val="32"/>
          <w:szCs w:val="32"/>
        </w:rPr>
        <w:t>河北省社会科学基金项目课题组</w:t>
      </w:r>
      <w:r>
        <w:rPr>
          <w:rFonts w:ascii="仿宋" w:eastAsia="仿宋" w:hAnsi="仿宋" w:hint="eastAsia"/>
          <w:color w:val="000000"/>
          <w:sz w:val="32"/>
          <w:szCs w:val="32"/>
        </w:rPr>
        <w:t>。</w:t>
      </w:r>
      <w:r w:rsidRPr="000B7BD0">
        <w:rPr>
          <w:rFonts w:ascii="仿宋" w:eastAsia="仿宋" w:hAnsi="仿宋"/>
          <w:color w:val="000000"/>
          <w:sz w:val="32"/>
          <w:szCs w:val="32"/>
        </w:rPr>
        <w:t>执笔人：张明贤 孙海军 刘玛艳）</w:t>
      </w:r>
    </w:p>
    <w:p w:rsidR="00D32676" w:rsidRPr="00C80DDA" w:rsidRDefault="00D32676" w:rsidP="005707C3">
      <w:pPr>
        <w:pStyle w:val="a5"/>
        <w:spacing w:line="520" w:lineRule="exact"/>
        <w:ind w:firstLineChars="200" w:firstLine="640"/>
        <w:jc w:val="right"/>
        <w:rPr>
          <w:rFonts w:ascii="仿宋" w:eastAsia="仿宋" w:hAnsi="仿宋"/>
          <w:color w:val="000000"/>
          <w:sz w:val="32"/>
          <w:szCs w:val="32"/>
        </w:rPr>
      </w:pPr>
      <w:r w:rsidRPr="00C80DDA">
        <w:rPr>
          <w:rFonts w:ascii="仿宋" w:eastAsia="仿宋" w:hAnsi="仿宋" w:hint="eastAsia"/>
          <w:color w:val="000000"/>
          <w:sz w:val="32"/>
          <w:szCs w:val="32"/>
        </w:rPr>
        <w:t>（来源于：经济日报 2013年10月11日）</w:t>
      </w:r>
    </w:p>
    <w:p w:rsidR="00D32676" w:rsidRDefault="00D32676">
      <w:pPr>
        <w:widowControl/>
        <w:jc w:val="left"/>
        <w:rPr>
          <w:color w:val="000000"/>
          <w:sz w:val="24"/>
          <w:szCs w:val="24"/>
        </w:rPr>
      </w:pPr>
      <w:r>
        <w:rPr>
          <w:color w:val="000000"/>
          <w:sz w:val="24"/>
          <w:szCs w:val="24"/>
        </w:rPr>
        <w:br w:type="page"/>
      </w:r>
    </w:p>
    <w:p w:rsidR="00D32676" w:rsidRDefault="00D32676" w:rsidP="00D32676">
      <w:pPr>
        <w:jc w:val="center"/>
        <w:rPr>
          <w:rFonts w:ascii="黑体" w:eastAsia="黑体" w:hAnsi="黑体"/>
          <w:sz w:val="36"/>
          <w:szCs w:val="36"/>
        </w:rPr>
      </w:pPr>
      <w:r w:rsidRPr="00C72B38">
        <w:rPr>
          <w:rFonts w:ascii="黑体" w:eastAsia="黑体" w:hAnsi="黑体"/>
          <w:sz w:val="36"/>
          <w:szCs w:val="36"/>
        </w:rPr>
        <w:lastRenderedPageBreak/>
        <w:t>8·19讲话：增强国家精神力量之</w:t>
      </w:r>
      <w:r w:rsidRPr="00C72B38">
        <w:rPr>
          <w:rFonts w:ascii="黑体" w:eastAsia="黑体" w:hAnsi="黑体" w:hint="eastAsia"/>
          <w:sz w:val="36"/>
          <w:szCs w:val="36"/>
        </w:rPr>
        <w:t>“</w:t>
      </w:r>
      <w:r w:rsidRPr="00C72B38">
        <w:rPr>
          <w:rFonts w:ascii="黑体" w:eastAsia="黑体" w:hAnsi="黑体"/>
          <w:sz w:val="36"/>
          <w:szCs w:val="36"/>
        </w:rPr>
        <w:t>新</w:t>
      </w:r>
      <w:r w:rsidRPr="00C72B38">
        <w:rPr>
          <w:rFonts w:ascii="黑体" w:eastAsia="黑体" w:hAnsi="黑体" w:hint="eastAsia"/>
          <w:sz w:val="36"/>
          <w:szCs w:val="36"/>
        </w:rPr>
        <w:t>”</w:t>
      </w:r>
    </w:p>
    <w:p w:rsidR="00D32676" w:rsidRDefault="00D32676" w:rsidP="00D32676">
      <w:pPr>
        <w:widowControl/>
        <w:ind w:firstLineChars="200" w:firstLine="720"/>
        <w:jc w:val="left"/>
        <w:rPr>
          <w:rFonts w:ascii="黑体" w:eastAsia="黑体" w:hAnsi="黑体"/>
          <w:sz w:val="36"/>
          <w:szCs w:val="36"/>
        </w:rPr>
      </w:pPr>
    </w:p>
    <w:p w:rsidR="00D32676" w:rsidRPr="00C72B38" w:rsidRDefault="00D32676" w:rsidP="00D32676">
      <w:pPr>
        <w:widowControl/>
        <w:ind w:firstLineChars="200" w:firstLine="480"/>
        <w:rPr>
          <w:rFonts w:ascii="仿宋" w:eastAsia="仿宋" w:hAnsi="仿宋" w:cs="宋体"/>
          <w:kern w:val="0"/>
          <w:sz w:val="24"/>
          <w:szCs w:val="24"/>
        </w:rPr>
      </w:pPr>
      <w:r w:rsidRPr="00C72B38">
        <w:rPr>
          <w:rFonts w:ascii="仿宋" w:eastAsia="仿宋" w:hAnsi="仿宋" w:cs="宋体"/>
          <w:kern w:val="0"/>
          <w:sz w:val="24"/>
          <w:szCs w:val="24"/>
        </w:rPr>
        <w:t>对当代中国发展大势，加强中国特色社会主义理论和实践问题的研究，就要在习近平总书记讲话中强调的四个“讲清楚”上下功夫</w:t>
      </w:r>
    </w:p>
    <w:p w:rsidR="00D32676" w:rsidRPr="00C72B38" w:rsidRDefault="00D32676" w:rsidP="00D32676">
      <w:pPr>
        <w:widowControl/>
        <w:spacing w:line="540" w:lineRule="exact"/>
        <w:ind w:firstLineChars="200" w:firstLine="640"/>
        <w:rPr>
          <w:rFonts w:ascii="仿宋" w:eastAsia="仿宋" w:hAnsi="仿宋" w:cs="宋体"/>
          <w:kern w:val="0"/>
          <w:sz w:val="32"/>
          <w:szCs w:val="32"/>
        </w:rPr>
      </w:pPr>
      <w:r w:rsidRPr="00C72B38">
        <w:rPr>
          <w:rFonts w:ascii="仿宋" w:eastAsia="仿宋" w:hAnsi="仿宋" w:cs="宋体"/>
          <w:kern w:val="0"/>
          <w:sz w:val="32"/>
          <w:szCs w:val="32"/>
        </w:rPr>
        <w:t>习近平总书记在全国宣传思想工作会议上的重要讲话强调：“宣传思想工作就是要巩固马克思主义在意识形态领域的指导地位，巩固全党全国人民团结奋斗的共同思想基础。”两个“巩固”，既阐明了当前宣传思想工作的根本要求，也提出了马克思主义理论建设和研究的新要求，展现了马克思主义理论发展和创新的新路径。</w:t>
      </w:r>
    </w:p>
    <w:p w:rsidR="00D32676" w:rsidRPr="00C72B38" w:rsidRDefault="00D32676" w:rsidP="00D32676">
      <w:pPr>
        <w:widowControl/>
        <w:spacing w:line="540" w:lineRule="exact"/>
        <w:ind w:firstLineChars="200" w:firstLine="640"/>
        <w:rPr>
          <w:rFonts w:ascii="仿宋" w:eastAsia="仿宋" w:hAnsi="仿宋" w:cs="宋体"/>
          <w:kern w:val="0"/>
          <w:sz w:val="32"/>
          <w:szCs w:val="32"/>
        </w:rPr>
      </w:pPr>
      <w:r w:rsidRPr="00C72B38">
        <w:rPr>
          <w:rFonts w:ascii="仿宋" w:eastAsia="仿宋" w:hAnsi="仿宋" w:cs="宋体"/>
          <w:kern w:val="0"/>
          <w:sz w:val="32"/>
          <w:szCs w:val="32"/>
        </w:rPr>
        <w:t>习近平总书记的重要讲话凸显了马克思主义在意识形态领域指导地位的思想。要从 “大局”、“大势”和“大事”上，深刻把握“经济建设是党的中心工作，意识形态工作是党的一项极端重要的工作”的本质要求及其关系。党的十一届三中全会以来，以经济建设为中心，集中精力把经济建设搞上去、把人民生活搞上去，始终是我们党坚持的“大局”；坚持以经济建设为中心是坚持党的基本路线100年不动摇的根本要求、是解决当代中国一切问题的根本要求，始终是我们党坚持的“大势”；物质文明建设和精神文明建设都搞好、国家物质力量和精神力量都增强、全国各族人民物质生活和精神生活都改善，始终是我们党坚持的“大事”。从“大局”、“大势”和“大事”上来理解意识形态工作的重要意义，大大拓展了我们对为什么要以马克思主义为指导、如何以马克思主义为指导等重大理论和实践问题的认识视野。</w:t>
      </w:r>
    </w:p>
    <w:p w:rsidR="00D32676" w:rsidRPr="00C72B38" w:rsidRDefault="00D32676" w:rsidP="00D32676">
      <w:pPr>
        <w:widowControl/>
        <w:spacing w:line="540" w:lineRule="exact"/>
        <w:ind w:firstLineChars="200" w:firstLine="643"/>
        <w:rPr>
          <w:rFonts w:ascii="仿宋" w:eastAsia="仿宋" w:hAnsi="仿宋" w:cs="宋体"/>
          <w:kern w:val="0"/>
          <w:sz w:val="32"/>
          <w:szCs w:val="32"/>
        </w:rPr>
      </w:pPr>
      <w:r w:rsidRPr="00C72B38">
        <w:rPr>
          <w:rFonts w:ascii="仿宋" w:eastAsia="仿宋" w:hAnsi="仿宋" w:cs="宋体"/>
          <w:b/>
          <w:bCs/>
          <w:kern w:val="0"/>
          <w:sz w:val="32"/>
          <w:szCs w:val="32"/>
        </w:rPr>
        <w:lastRenderedPageBreak/>
        <w:t>“因时”、“随事”：中国化马克思主义的理论建设和研究的新视界</w:t>
      </w:r>
    </w:p>
    <w:p w:rsidR="00D32676" w:rsidRPr="00C72B38" w:rsidRDefault="00D32676" w:rsidP="00D32676">
      <w:pPr>
        <w:widowControl/>
        <w:spacing w:line="540" w:lineRule="exact"/>
        <w:ind w:firstLineChars="200" w:firstLine="640"/>
        <w:rPr>
          <w:rFonts w:ascii="仿宋" w:eastAsia="仿宋" w:hAnsi="仿宋" w:cs="宋体"/>
          <w:kern w:val="0"/>
          <w:sz w:val="32"/>
          <w:szCs w:val="32"/>
        </w:rPr>
      </w:pPr>
      <w:r w:rsidRPr="00C72B38">
        <w:rPr>
          <w:rFonts w:ascii="仿宋" w:eastAsia="仿宋" w:hAnsi="仿宋" w:cs="宋体"/>
          <w:kern w:val="0"/>
          <w:sz w:val="32"/>
          <w:szCs w:val="32"/>
        </w:rPr>
        <w:t>习近平总书记在谈到思想宣传工作创新问题时，引用了“明者因时而变，知者随事而制”的说法，强调了思想理论要“因时”、“随事”而变的深刻道理，这也就是习总书记所提出的“做到因势而谋、应势而动、顺势而为”的思路和方法。马克思主义的理论品质就是与时俱进。自《共产党宣言》发表以来近170年的历史证明，马克思主义基本原理与各国具体实际和时代特征的密切结合，是马克思主义理论生命力的根本所在。中国化马克思主义就是马克思主义基本原理与中国实际和时代结合的科学理论，是马克思主义的当代形态。在当代中国，坚持以马克思主义为指导，就是要坚持以中国化马克思主义即中国特色社会主义理论体系为指导，加强中国特色社会主义理论体系的建设和研究，要凸显马克思主义基本原理的科学内涵、精神实质和时代风格，要提升中国特色社会主义道路和制度探索的理论精髓，要体现科学社会主义当代发展的新概括和新提炼。在理论建设和研究中，要特别重视和着力体现马克思主义中国化时代化大众化理论的、实践的研究成果和成效；要在现实、理论与历史的结合上，在党性和人民性的统一上，在维护国家意识形态安全和发挥意识形态引导功能的协同上，在中国的现实发展和中国梦的未来憧憬的联结上，彰显中国化马克思主义的解释力、影响力和作用力，提升中国化马克思主义的理论自觉、理论自信和理论自强。</w:t>
      </w:r>
    </w:p>
    <w:p w:rsidR="00D32676" w:rsidRPr="00C72B38" w:rsidRDefault="00D32676" w:rsidP="00D32676">
      <w:pPr>
        <w:widowControl/>
        <w:spacing w:line="540" w:lineRule="exact"/>
        <w:ind w:firstLineChars="200" w:firstLine="643"/>
        <w:rPr>
          <w:rFonts w:ascii="仿宋" w:eastAsia="仿宋" w:hAnsi="仿宋" w:cs="宋体"/>
          <w:kern w:val="0"/>
          <w:sz w:val="32"/>
          <w:szCs w:val="32"/>
        </w:rPr>
      </w:pPr>
      <w:r w:rsidRPr="00C72B38">
        <w:rPr>
          <w:rFonts w:ascii="仿宋" w:eastAsia="仿宋" w:hAnsi="仿宋" w:cs="宋体"/>
          <w:b/>
          <w:bCs/>
          <w:kern w:val="0"/>
          <w:sz w:val="32"/>
          <w:szCs w:val="32"/>
        </w:rPr>
        <w:lastRenderedPageBreak/>
        <w:t>四个“讲清楚”：马克思主义理论建设和研究的四个着力点</w:t>
      </w:r>
    </w:p>
    <w:p w:rsidR="00D32676" w:rsidRPr="00C72B38" w:rsidRDefault="00D32676" w:rsidP="00D32676">
      <w:pPr>
        <w:widowControl/>
        <w:spacing w:line="540" w:lineRule="exact"/>
        <w:ind w:firstLineChars="200" w:firstLine="640"/>
        <w:rPr>
          <w:rFonts w:ascii="仿宋" w:eastAsia="仿宋" w:hAnsi="仿宋" w:cs="宋体"/>
          <w:kern w:val="0"/>
          <w:sz w:val="32"/>
          <w:szCs w:val="32"/>
        </w:rPr>
      </w:pPr>
      <w:r w:rsidRPr="00C72B38">
        <w:rPr>
          <w:rFonts w:ascii="仿宋" w:eastAsia="仿宋" w:hAnsi="仿宋" w:cs="宋体"/>
          <w:kern w:val="0"/>
          <w:sz w:val="32"/>
          <w:szCs w:val="32"/>
        </w:rPr>
        <w:t>“要深入开展中国特色社会主义宣传教育，把全国各族人民团结和凝聚在中国特色社会主义伟大旗帜之下”，这是当前宣传思想工作的重要任务，也是马克思主义理论建设和研究的重要任务。以中国特色社会主义的实际和实践为对象，是马克思主义理论建设和研究的根本要求。习近平总书记在党的十八届中央政治局第一次集体学习时的讲话中强调：“我们一定要以我国改革开放和现代化建设的实际问题、以我们正在做的事情为中心，着眼于马克思主义理论的运用，着眼于实际问题的理论思考，着眼于新的实践和新的发现。”面对当代中国发展大势，加强中国特色社会主义理论和实践问题的研究，就要在习近平总书记讲话中强调的四个“讲清楚”上下功夫、求成效。这四个“讲清楚”就是：“要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四个“讲清楚”，深刻阐明了中国特色社会主义道路的历史、文化和国情基础，揭示了中国特色社会主义的实践特色、理论特色、民族特色和时代特色。深化四个“讲清楚”的研究，能够更为广泛地激励以人民为主体的全面建成小康社会的</w:t>
      </w:r>
      <w:r w:rsidRPr="00C72B38">
        <w:rPr>
          <w:rFonts w:ascii="仿宋" w:eastAsia="仿宋" w:hAnsi="仿宋" w:cs="宋体"/>
          <w:kern w:val="0"/>
          <w:sz w:val="32"/>
          <w:szCs w:val="32"/>
        </w:rPr>
        <w:lastRenderedPageBreak/>
        <w:t>实践创新，能够更为深刻地激发实现民族伟大复兴的中国梦的奋斗精神。</w:t>
      </w:r>
    </w:p>
    <w:p w:rsidR="00D32676" w:rsidRPr="00C72B38" w:rsidRDefault="00D32676" w:rsidP="00D32676">
      <w:pPr>
        <w:widowControl/>
        <w:spacing w:line="540" w:lineRule="exact"/>
        <w:ind w:firstLineChars="200" w:firstLine="643"/>
        <w:rPr>
          <w:rFonts w:ascii="仿宋" w:eastAsia="仿宋" w:hAnsi="仿宋" w:cs="宋体"/>
          <w:kern w:val="0"/>
          <w:sz w:val="32"/>
          <w:szCs w:val="32"/>
        </w:rPr>
      </w:pPr>
      <w:r w:rsidRPr="00C72B38">
        <w:rPr>
          <w:rFonts w:ascii="仿宋" w:eastAsia="仿宋" w:hAnsi="仿宋" w:cs="宋体"/>
          <w:b/>
          <w:bCs/>
          <w:kern w:val="0"/>
          <w:sz w:val="32"/>
          <w:szCs w:val="32"/>
        </w:rPr>
        <w:t>“增强国家精神力量”：马克思主义理论建设和研究与精神文明建设的新内涵</w:t>
      </w:r>
    </w:p>
    <w:p w:rsidR="00D32676" w:rsidRPr="00C72B38" w:rsidRDefault="00D32676" w:rsidP="00D32676">
      <w:pPr>
        <w:widowControl/>
        <w:spacing w:line="540" w:lineRule="exact"/>
        <w:ind w:firstLineChars="200" w:firstLine="640"/>
        <w:rPr>
          <w:rFonts w:ascii="仿宋" w:eastAsia="仿宋" w:hAnsi="仿宋" w:cs="宋体"/>
          <w:kern w:val="0"/>
          <w:sz w:val="32"/>
          <w:szCs w:val="32"/>
        </w:rPr>
      </w:pPr>
      <w:r w:rsidRPr="00C72B38">
        <w:rPr>
          <w:rFonts w:ascii="仿宋" w:eastAsia="仿宋" w:hAnsi="仿宋" w:cs="宋体"/>
          <w:kern w:val="0"/>
          <w:sz w:val="32"/>
          <w:szCs w:val="32"/>
        </w:rPr>
        <w:t>习近平总书记的重要讲话赋予了社会主义精神文明建设理论以新的内涵。他在肯定物质文明建设和精神文明建设都要搞好时，提出了“增强国家精神力量”的新观点；在肯定改善人民精神生活重要性时，阐释了“丰富人民精神世界，增强人民精神力量，满足人民精神需求”的新思想。贯穿国家的“精神力量”和人民的“精神世界”、“精神力量”、“精神需求”之中的主线，就是社会主义核心价值体系理论建设和现实践行的问题。社会主义核心价值体系是社会主义先进文化的灵魂和精髓，是凝聚和增强人民精神力量的根本的价值支撑。习总书记在重要讲话中指出：“要加强社会主义核心价值体系建设，积极培育和践行社会主义核心价值观，全面提高公民道德素质，培育知荣辱、讲正气、作奉献、促和谐的良好风尚。”要坚持以中国化马克思主义为指导，在全社会形成统一指导思想、共同理想信念、强大民族精神和时代精神力量及基本道德规范，积极探索践行和实施社会主义核心价值观的有效途径和载体。要按照习近平总书记在重要讲话中所要求的，“坚持巩固壮大主流思想舆论，弘扬主旋律，传播正能量，激发全社会团结奋进的强大力量”。同时，“在事关大是大非和政治原则问题上，必须增强主动性、掌握主动权、打好主动仗，帮助干部群众划清是非界限、澄清模糊认识”。马克思主义理论要能在积极引领社会思潮中</w:t>
      </w:r>
      <w:r w:rsidRPr="00C72B38">
        <w:rPr>
          <w:rFonts w:ascii="仿宋" w:eastAsia="仿宋" w:hAnsi="仿宋" w:cs="宋体"/>
          <w:kern w:val="0"/>
          <w:sz w:val="32"/>
          <w:szCs w:val="32"/>
        </w:rPr>
        <w:lastRenderedPageBreak/>
        <w:t>发挥中坚作用，在多元中立主导、在多样中谋共识、在多变中定方向。</w:t>
      </w:r>
    </w:p>
    <w:p w:rsidR="00D32676" w:rsidRPr="00C72B38" w:rsidRDefault="00D32676" w:rsidP="00D32676">
      <w:pPr>
        <w:widowControl/>
        <w:spacing w:line="540" w:lineRule="exact"/>
        <w:ind w:firstLineChars="200" w:firstLine="643"/>
        <w:rPr>
          <w:rFonts w:ascii="仿宋" w:eastAsia="仿宋" w:hAnsi="仿宋" w:cs="宋体"/>
          <w:kern w:val="0"/>
          <w:sz w:val="32"/>
          <w:szCs w:val="32"/>
        </w:rPr>
      </w:pPr>
      <w:r w:rsidRPr="00C72B38">
        <w:rPr>
          <w:rFonts w:ascii="仿宋" w:eastAsia="仿宋" w:hAnsi="仿宋" w:cs="宋体"/>
          <w:b/>
          <w:bCs/>
          <w:kern w:val="0"/>
          <w:sz w:val="32"/>
          <w:szCs w:val="32"/>
        </w:rPr>
        <w:t>“中国特色、中国风格、中国气派”：马克思主义理论要有新表达</w:t>
      </w:r>
    </w:p>
    <w:p w:rsidR="00D32676" w:rsidRPr="00C72B38" w:rsidRDefault="00D32676" w:rsidP="00D32676">
      <w:pPr>
        <w:widowControl/>
        <w:spacing w:line="540" w:lineRule="exact"/>
        <w:ind w:firstLineChars="200" w:firstLine="640"/>
        <w:rPr>
          <w:rFonts w:ascii="仿宋" w:eastAsia="仿宋" w:hAnsi="仿宋" w:cs="宋体"/>
          <w:kern w:val="0"/>
          <w:sz w:val="32"/>
          <w:szCs w:val="32"/>
        </w:rPr>
      </w:pPr>
      <w:r w:rsidRPr="00C72B38">
        <w:rPr>
          <w:rFonts w:ascii="仿宋" w:eastAsia="仿宋" w:hAnsi="仿宋" w:cs="宋体"/>
          <w:kern w:val="0"/>
          <w:sz w:val="32"/>
          <w:szCs w:val="32"/>
        </w:rPr>
        <w:t>习近平总书记的重要讲话还强调：“着力打造融通中外的新概念新范畴新表述，讲好中国故事，传播好中国声音。”马克思主义理论建设和研究要在学习借鉴人类文明成果的基础上，用中国的理论研究和话语体系解读中国实践、中国道路、中国形象，不断概括出理论联系实际的、科学的、开放融通的新概念新范畴新表述，形成具有中国特色、中国风格、中国气派的哲学社会科学学术话语体系。要着力提高理论研究和宣传的质量和水平，努力做到“把握好时、度、效，增强吸引力和感染力，让群众爱听爱看、产生共鸣，充分发挥正面宣传鼓舞人、激励人的作用”。要努力做到“中国立场、国际表达”，讲真、讲实、讲好、讲活、讲深中国故事、中国情怀，进一步扩大中国道路、制度及其理论的国际亲和力、感染力和认同力，不断提升国家文化软实力和中华文化国际影响力。（作者</w:t>
      </w:r>
      <w:r>
        <w:rPr>
          <w:rFonts w:ascii="仿宋" w:eastAsia="仿宋" w:hAnsi="仿宋" w:cs="宋体" w:hint="eastAsia"/>
          <w:kern w:val="0"/>
          <w:sz w:val="32"/>
          <w:szCs w:val="32"/>
        </w:rPr>
        <w:t>：顾海良，</w:t>
      </w:r>
      <w:r w:rsidRPr="00C72B38">
        <w:rPr>
          <w:rFonts w:ascii="仿宋" w:eastAsia="仿宋" w:hAnsi="仿宋" w:cs="宋体"/>
          <w:kern w:val="0"/>
          <w:sz w:val="32"/>
          <w:szCs w:val="32"/>
        </w:rPr>
        <w:t>教育部社会科学委员会副主任、武汉大学马克思主义学院教授）</w:t>
      </w:r>
    </w:p>
    <w:p w:rsidR="00D32676" w:rsidRDefault="00D32676" w:rsidP="00D32676">
      <w:pPr>
        <w:widowControl/>
        <w:spacing w:line="540" w:lineRule="exact"/>
        <w:ind w:firstLineChars="200" w:firstLine="640"/>
        <w:jc w:val="right"/>
        <w:rPr>
          <w:rFonts w:ascii="仿宋" w:eastAsia="仿宋" w:hAnsi="仿宋" w:cs="宋体"/>
          <w:kern w:val="0"/>
          <w:sz w:val="32"/>
          <w:szCs w:val="32"/>
        </w:rPr>
      </w:pPr>
    </w:p>
    <w:p w:rsidR="00D32676" w:rsidRPr="00205C9B" w:rsidRDefault="00D32676" w:rsidP="00D32676">
      <w:pPr>
        <w:widowControl/>
        <w:spacing w:line="540" w:lineRule="exact"/>
        <w:ind w:firstLineChars="200" w:firstLine="640"/>
        <w:jc w:val="right"/>
        <w:rPr>
          <w:rFonts w:ascii="仿宋" w:eastAsia="仿宋" w:hAnsi="仿宋" w:cs="宋体"/>
          <w:kern w:val="0"/>
          <w:sz w:val="32"/>
          <w:szCs w:val="32"/>
        </w:rPr>
      </w:pPr>
      <w:r w:rsidRPr="00205C9B">
        <w:rPr>
          <w:rFonts w:ascii="仿宋" w:eastAsia="仿宋" w:hAnsi="仿宋" w:cs="宋体" w:hint="eastAsia"/>
          <w:kern w:val="0"/>
          <w:sz w:val="32"/>
          <w:szCs w:val="32"/>
        </w:rPr>
        <w:t>（来源于：人民论坛 2013年10月8日）</w:t>
      </w:r>
    </w:p>
    <w:p w:rsidR="00455D14" w:rsidRPr="00D32676" w:rsidRDefault="00455D14" w:rsidP="00852D87">
      <w:pPr>
        <w:spacing w:line="520" w:lineRule="exact"/>
        <w:ind w:firstLineChars="200" w:firstLine="480"/>
        <w:rPr>
          <w:color w:val="000000"/>
          <w:sz w:val="24"/>
          <w:szCs w:val="24"/>
        </w:rPr>
      </w:pPr>
    </w:p>
    <w:p w:rsidR="00852D87" w:rsidRPr="00387CF0" w:rsidRDefault="00423682" w:rsidP="00852D87">
      <w:pPr>
        <w:spacing w:line="520" w:lineRule="exact"/>
        <w:ind w:firstLineChars="200" w:firstLine="420"/>
        <w:rPr>
          <w:i/>
          <w:color w:val="000000"/>
          <w:sz w:val="24"/>
          <w:szCs w:val="24"/>
        </w:rPr>
      </w:pPr>
      <w:r w:rsidRPr="00423682">
        <w:rPr>
          <w:i/>
          <w:color w:val="000000"/>
        </w:rPr>
        <w:pict>
          <v:line id="_x0000_s2054" style="position:absolute;left:0;text-align:left;flip:y;z-index:251664384" from="3.75pt,24pt" to="426.75pt,24pt" strokecolor="black [3213]" strokeweight="1.2pt"/>
        </w:pict>
      </w:r>
    </w:p>
    <w:p w:rsidR="00852D87" w:rsidRPr="00387CF0" w:rsidRDefault="00852D87" w:rsidP="00852D87">
      <w:pPr>
        <w:spacing w:line="520" w:lineRule="exact"/>
        <w:ind w:firstLineChars="50" w:firstLine="120"/>
        <w:rPr>
          <w:color w:val="000000"/>
          <w:sz w:val="24"/>
          <w:szCs w:val="24"/>
        </w:rPr>
      </w:pPr>
      <w:r w:rsidRPr="00387CF0">
        <w:rPr>
          <w:rFonts w:ascii="黑体" w:eastAsia="黑体" w:hint="eastAsia"/>
          <w:color w:val="000000"/>
          <w:sz w:val="24"/>
          <w:szCs w:val="24"/>
        </w:rPr>
        <w:t>发至</w:t>
      </w:r>
      <w:r w:rsidRPr="00387CF0">
        <w:rPr>
          <w:rFonts w:hint="eastAsia"/>
          <w:color w:val="000000"/>
          <w:sz w:val="24"/>
          <w:szCs w:val="24"/>
        </w:rPr>
        <w:t>：校党委理论学习中心组成员；</w:t>
      </w:r>
      <w:r w:rsidRPr="00387CF0">
        <w:rPr>
          <w:rFonts w:hint="eastAsia"/>
          <w:color w:val="000000"/>
          <w:sz w:val="24"/>
        </w:rPr>
        <w:t>各基层党委（党总支、直属党支部）书记</w:t>
      </w:r>
    </w:p>
    <w:p w:rsidR="00852D87" w:rsidRPr="00387CF0" w:rsidRDefault="00423682" w:rsidP="00852D87">
      <w:pPr>
        <w:spacing w:line="520" w:lineRule="exact"/>
        <w:ind w:firstLineChars="50" w:firstLine="105"/>
        <w:rPr>
          <w:color w:val="000000"/>
          <w:sz w:val="24"/>
          <w:szCs w:val="24"/>
        </w:rPr>
      </w:pPr>
      <w:r w:rsidRPr="00423682">
        <w:rPr>
          <w:rFonts w:ascii="黑体" w:eastAsia="黑体"/>
          <w:color w:val="000000"/>
        </w:rPr>
        <w:pict>
          <v:line id="_x0000_s2055" style="position:absolute;left:0;text-align:left;z-index:251665408" from="3.75pt,.55pt" to="426.75pt,.55pt" strokecolor="black [3213]" strokeweight="1.2pt"/>
        </w:pict>
      </w:r>
      <w:r w:rsidRPr="00423682">
        <w:rPr>
          <w:rFonts w:ascii="黑体" w:eastAsia="黑体"/>
          <w:color w:val="000000"/>
        </w:rPr>
        <w:pict>
          <v:line id="_x0000_s2056" style="position:absolute;left:0;text-align:left;z-index:251666432" from="3.75pt,31.85pt" to="426.75pt,32.05pt" strokeweight="1.2pt"/>
        </w:pict>
      </w:r>
      <w:r w:rsidR="00852D87" w:rsidRPr="00387CF0">
        <w:rPr>
          <w:rFonts w:ascii="黑体" w:eastAsia="黑体" w:hint="eastAsia"/>
          <w:color w:val="000000"/>
          <w:sz w:val="24"/>
          <w:szCs w:val="24"/>
        </w:rPr>
        <w:t>策划</w:t>
      </w:r>
      <w:r w:rsidR="00852D87" w:rsidRPr="00387CF0">
        <w:rPr>
          <w:rFonts w:ascii="黑体" w:eastAsia="黑体" w:hAnsiTheme="minorEastAsia" w:hint="eastAsia"/>
          <w:color w:val="000000"/>
          <w:sz w:val="24"/>
          <w:szCs w:val="24"/>
        </w:rPr>
        <w:t>·</w:t>
      </w:r>
      <w:r w:rsidR="00852D87" w:rsidRPr="00387CF0">
        <w:rPr>
          <w:rFonts w:ascii="黑体" w:eastAsia="黑体" w:hint="eastAsia"/>
          <w:color w:val="000000"/>
          <w:sz w:val="24"/>
          <w:szCs w:val="24"/>
        </w:rPr>
        <w:t>编辑</w:t>
      </w:r>
      <w:r w:rsidR="00852D87" w:rsidRPr="00387CF0">
        <w:rPr>
          <w:rFonts w:hint="eastAsia"/>
          <w:color w:val="000000"/>
          <w:sz w:val="24"/>
          <w:szCs w:val="24"/>
        </w:rPr>
        <w:t>：宣传部理论教育科</w:t>
      </w:r>
      <w:r w:rsidR="00852D87" w:rsidRPr="00387CF0">
        <w:rPr>
          <w:rFonts w:hint="eastAsia"/>
          <w:color w:val="000000"/>
          <w:sz w:val="24"/>
          <w:szCs w:val="24"/>
        </w:rPr>
        <w:t xml:space="preserve">  </w:t>
      </w:r>
      <w:r w:rsidR="00852D87" w:rsidRPr="00387CF0">
        <w:rPr>
          <w:rFonts w:hint="eastAsia"/>
          <w:color w:val="000000"/>
          <w:sz w:val="24"/>
          <w:szCs w:val="24"/>
        </w:rPr>
        <w:t>联系电话：</w:t>
      </w:r>
      <w:r w:rsidR="00852D87" w:rsidRPr="00387CF0">
        <w:rPr>
          <w:color w:val="000000"/>
          <w:sz w:val="24"/>
          <w:szCs w:val="24"/>
        </w:rPr>
        <w:t>64931  Email</w:t>
      </w:r>
      <w:r w:rsidR="00852D87" w:rsidRPr="00387CF0">
        <w:rPr>
          <w:rFonts w:hint="eastAsia"/>
          <w:color w:val="000000"/>
          <w:sz w:val="24"/>
          <w:szCs w:val="24"/>
        </w:rPr>
        <w:t>：</w:t>
      </w:r>
      <w:hyperlink r:id="rId6" w:history="1">
        <w:r w:rsidR="00852D87" w:rsidRPr="00387CF0">
          <w:rPr>
            <w:rStyle w:val="a7"/>
            <w:color w:val="000000"/>
            <w:sz w:val="24"/>
            <w:szCs w:val="24"/>
          </w:rPr>
          <w:t>xcb@sdu.edu.cn</w:t>
        </w:r>
      </w:hyperlink>
      <w:r w:rsidR="00852D87" w:rsidRPr="00387CF0">
        <w:rPr>
          <w:color w:val="000000"/>
          <w:sz w:val="24"/>
          <w:szCs w:val="24"/>
        </w:rPr>
        <w:t xml:space="preserve"> </w:t>
      </w:r>
    </w:p>
    <w:p w:rsidR="00577752" w:rsidRPr="00852D87" w:rsidRDefault="00577752"/>
    <w:sectPr w:rsidR="00577752" w:rsidRPr="00852D87" w:rsidSect="00AB2985">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0C4" w:rsidRDefault="00BE20C4" w:rsidP="00852D87">
      <w:r>
        <w:separator/>
      </w:r>
    </w:p>
  </w:endnote>
  <w:endnote w:type="continuationSeparator" w:id="1">
    <w:p w:rsidR="00BE20C4" w:rsidRDefault="00BE20C4" w:rsidP="00852D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3649"/>
      <w:docPartObj>
        <w:docPartGallery w:val="Page Numbers (Bottom of Page)"/>
        <w:docPartUnique/>
      </w:docPartObj>
    </w:sdtPr>
    <w:sdtContent>
      <w:p w:rsidR="007E748C" w:rsidRDefault="00423682">
        <w:pPr>
          <w:pStyle w:val="a4"/>
          <w:jc w:val="center"/>
        </w:pPr>
        <w:r>
          <w:fldChar w:fldCharType="begin"/>
        </w:r>
        <w:r w:rsidR="00577752">
          <w:instrText xml:space="preserve"> PAGE   \* MERGEFORMAT </w:instrText>
        </w:r>
        <w:r>
          <w:fldChar w:fldCharType="separate"/>
        </w:r>
        <w:r w:rsidR="00643FC1" w:rsidRPr="00643FC1">
          <w:rPr>
            <w:noProof/>
            <w:lang w:val="zh-CN"/>
          </w:rPr>
          <w:t>8</w:t>
        </w:r>
        <w:r>
          <w:fldChar w:fldCharType="end"/>
        </w:r>
      </w:p>
    </w:sdtContent>
  </w:sdt>
  <w:p w:rsidR="007E748C" w:rsidRDefault="00BE20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0C4" w:rsidRDefault="00BE20C4" w:rsidP="00852D87">
      <w:r>
        <w:separator/>
      </w:r>
    </w:p>
  </w:footnote>
  <w:footnote w:type="continuationSeparator" w:id="1">
    <w:p w:rsidR="00BE20C4" w:rsidRDefault="00BE20C4" w:rsidP="00852D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2D87"/>
    <w:rsid w:val="0002131F"/>
    <w:rsid w:val="00052CBF"/>
    <w:rsid w:val="00092EB1"/>
    <w:rsid w:val="000C7001"/>
    <w:rsid w:val="00193EB7"/>
    <w:rsid w:val="001A3D2F"/>
    <w:rsid w:val="00221D6A"/>
    <w:rsid w:val="002F22B8"/>
    <w:rsid w:val="00350A07"/>
    <w:rsid w:val="003F1B1B"/>
    <w:rsid w:val="00423682"/>
    <w:rsid w:val="004533F5"/>
    <w:rsid w:val="00455D14"/>
    <w:rsid w:val="004C52B9"/>
    <w:rsid w:val="0050620E"/>
    <w:rsid w:val="00526523"/>
    <w:rsid w:val="00540D61"/>
    <w:rsid w:val="005707C3"/>
    <w:rsid w:val="00577752"/>
    <w:rsid w:val="005E13AA"/>
    <w:rsid w:val="00643FC1"/>
    <w:rsid w:val="006719DE"/>
    <w:rsid w:val="006733CA"/>
    <w:rsid w:val="00750049"/>
    <w:rsid w:val="0075780B"/>
    <w:rsid w:val="00777D16"/>
    <w:rsid w:val="007811B5"/>
    <w:rsid w:val="007C123E"/>
    <w:rsid w:val="00852D87"/>
    <w:rsid w:val="00860ECD"/>
    <w:rsid w:val="00897781"/>
    <w:rsid w:val="0099666D"/>
    <w:rsid w:val="00A17A4A"/>
    <w:rsid w:val="00A40B9C"/>
    <w:rsid w:val="00B055AE"/>
    <w:rsid w:val="00B45598"/>
    <w:rsid w:val="00B6558A"/>
    <w:rsid w:val="00BB7069"/>
    <w:rsid w:val="00BC482C"/>
    <w:rsid w:val="00BE20C4"/>
    <w:rsid w:val="00C1078A"/>
    <w:rsid w:val="00C12039"/>
    <w:rsid w:val="00C15BA2"/>
    <w:rsid w:val="00C16341"/>
    <w:rsid w:val="00C540BC"/>
    <w:rsid w:val="00C734AB"/>
    <w:rsid w:val="00CB0A3D"/>
    <w:rsid w:val="00CD2B62"/>
    <w:rsid w:val="00D1678A"/>
    <w:rsid w:val="00D32676"/>
    <w:rsid w:val="00D7456D"/>
    <w:rsid w:val="00DC19AC"/>
    <w:rsid w:val="00E02A2B"/>
    <w:rsid w:val="00E73F9D"/>
    <w:rsid w:val="00EA19B4"/>
    <w:rsid w:val="00EA37F9"/>
    <w:rsid w:val="00F56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D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2D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2D87"/>
    <w:rPr>
      <w:sz w:val="18"/>
      <w:szCs w:val="18"/>
    </w:rPr>
  </w:style>
  <w:style w:type="paragraph" w:styleId="a4">
    <w:name w:val="footer"/>
    <w:basedOn w:val="a"/>
    <w:link w:val="Char0"/>
    <w:uiPriority w:val="99"/>
    <w:unhideWhenUsed/>
    <w:rsid w:val="00852D87"/>
    <w:pPr>
      <w:tabs>
        <w:tab w:val="center" w:pos="4153"/>
        <w:tab w:val="right" w:pos="8306"/>
      </w:tabs>
      <w:snapToGrid w:val="0"/>
      <w:jc w:val="left"/>
    </w:pPr>
    <w:rPr>
      <w:sz w:val="18"/>
      <w:szCs w:val="18"/>
    </w:rPr>
  </w:style>
  <w:style w:type="character" w:customStyle="1" w:styleId="Char0">
    <w:name w:val="页脚 Char"/>
    <w:basedOn w:val="a0"/>
    <w:link w:val="a4"/>
    <w:uiPriority w:val="99"/>
    <w:rsid w:val="00852D87"/>
    <w:rPr>
      <w:sz w:val="18"/>
      <w:szCs w:val="18"/>
    </w:rPr>
  </w:style>
  <w:style w:type="character" w:customStyle="1" w:styleId="tl1">
    <w:name w:val="tl1"/>
    <w:basedOn w:val="a0"/>
    <w:rsid w:val="00852D87"/>
    <w:rPr>
      <w:b/>
      <w:bCs/>
      <w:sz w:val="36"/>
      <w:szCs w:val="36"/>
    </w:rPr>
  </w:style>
  <w:style w:type="paragraph" w:styleId="a5">
    <w:name w:val="Normal (Web)"/>
    <w:basedOn w:val="a"/>
    <w:uiPriority w:val="99"/>
    <w:unhideWhenUsed/>
    <w:rsid w:val="00852D8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52D87"/>
    <w:rPr>
      <w:b/>
      <w:bCs/>
    </w:rPr>
  </w:style>
  <w:style w:type="character" w:styleId="a7">
    <w:name w:val="Hyperlink"/>
    <w:basedOn w:val="a0"/>
    <w:uiPriority w:val="99"/>
    <w:semiHidden/>
    <w:unhideWhenUsed/>
    <w:rsid w:val="00852D87"/>
    <w:rPr>
      <w:color w:val="0000FF"/>
      <w:u w:val="single"/>
    </w:rPr>
  </w:style>
</w:styles>
</file>

<file path=word/webSettings.xml><?xml version="1.0" encoding="utf-8"?>
<w:webSettings xmlns:r="http://schemas.openxmlformats.org/officeDocument/2006/relationships" xmlns:w="http://schemas.openxmlformats.org/wordprocessingml/2006/main">
  <w:divs>
    <w:div w:id="132256393">
      <w:bodyDiv w:val="1"/>
      <w:marLeft w:val="0"/>
      <w:marRight w:val="0"/>
      <w:marTop w:val="0"/>
      <w:marBottom w:val="0"/>
      <w:divBdr>
        <w:top w:val="none" w:sz="0" w:space="0" w:color="auto"/>
        <w:left w:val="none" w:sz="0" w:space="0" w:color="auto"/>
        <w:bottom w:val="none" w:sz="0" w:space="0" w:color="auto"/>
        <w:right w:val="none" w:sz="0" w:space="0" w:color="auto"/>
      </w:divBdr>
      <w:divsChild>
        <w:div w:id="1310288637">
          <w:marLeft w:val="0"/>
          <w:marRight w:val="0"/>
          <w:marTop w:val="0"/>
          <w:marBottom w:val="0"/>
          <w:divBdr>
            <w:top w:val="none" w:sz="0" w:space="0" w:color="auto"/>
            <w:left w:val="none" w:sz="0" w:space="0" w:color="auto"/>
            <w:bottom w:val="none" w:sz="0" w:space="0" w:color="auto"/>
            <w:right w:val="none" w:sz="0" w:space="0" w:color="auto"/>
          </w:divBdr>
          <w:divsChild>
            <w:div w:id="115953311">
              <w:marLeft w:val="0"/>
              <w:marRight w:val="0"/>
              <w:marTop w:val="0"/>
              <w:marBottom w:val="0"/>
              <w:divBdr>
                <w:top w:val="none" w:sz="0" w:space="0" w:color="auto"/>
                <w:left w:val="none" w:sz="0" w:space="0" w:color="auto"/>
                <w:bottom w:val="none" w:sz="0" w:space="0" w:color="auto"/>
                <w:right w:val="none" w:sz="0" w:space="0" w:color="auto"/>
              </w:divBdr>
              <w:divsChild>
                <w:div w:id="1855920370">
                  <w:marLeft w:val="0"/>
                  <w:marRight w:val="0"/>
                  <w:marTop w:val="0"/>
                  <w:marBottom w:val="0"/>
                  <w:divBdr>
                    <w:top w:val="none" w:sz="0" w:space="0" w:color="auto"/>
                    <w:left w:val="none" w:sz="0" w:space="0" w:color="auto"/>
                    <w:bottom w:val="none" w:sz="0" w:space="0" w:color="auto"/>
                    <w:right w:val="none" w:sz="0" w:space="0" w:color="auto"/>
                  </w:divBdr>
                  <w:divsChild>
                    <w:div w:id="1340041093">
                      <w:marLeft w:val="0"/>
                      <w:marRight w:val="0"/>
                      <w:marTop w:val="0"/>
                      <w:marBottom w:val="0"/>
                      <w:divBdr>
                        <w:top w:val="none" w:sz="0" w:space="0" w:color="auto"/>
                        <w:left w:val="none" w:sz="0" w:space="0" w:color="auto"/>
                        <w:bottom w:val="none" w:sz="0" w:space="0" w:color="auto"/>
                        <w:right w:val="none" w:sz="0" w:space="0" w:color="auto"/>
                      </w:divBdr>
                      <w:divsChild>
                        <w:div w:id="751971506">
                          <w:marLeft w:val="0"/>
                          <w:marRight w:val="0"/>
                          <w:marTop w:val="0"/>
                          <w:marBottom w:val="0"/>
                          <w:divBdr>
                            <w:top w:val="none" w:sz="0" w:space="0" w:color="auto"/>
                            <w:left w:val="none" w:sz="0" w:space="0" w:color="auto"/>
                            <w:bottom w:val="none" w:sz="0" w:space="0" w:color="auto"/>
                            <w:right w:val="none" w:sz="0" w:space="0" w:color="auto"/>
                          </w:divBdr>
                          <w:divsChild>
                            <w:div w:id="1364206499">
                              <w:marLeft w:val="0"/>
                              <w:marRight w:val="0"/>
                              <w:marTop w:val="0"/>
                              <w:marBottom w:val="0"/>
                              <w:divBdr>
                                <w:top w:val="none" w:sz="0" w:space="0" w:color="auto"/>
                                <w:left w:val="none" w:sz="0" w:space="0" w:color="auto"/>
                                <w:bottom w:val="none" w:sz="0" w:space="0" w:color="auto"/>
                                <w:right w:val="none" w:sz="0" w:space="0" w:color="auto"/>
                              </w:divBdr>
                              <w:divsChild>
                                <w:div w:id="1534032880">
                                  <w:marLeft w:val="0"/>
                                  <w:marRight w:val="0"/>
                                  <w:marTop w:val="0"/>
                                  <w:marBottom w:val="0"/>
                                  <w:divBdr>
                                    <w:top w:val="none" w:sz="0" w:space="0" w:color="auto"/>
                                    <w:left w:val="none" w:sz="0" w:space="0" w:color="auto"/>
                                    <w:bottom w:val="none" w:sz="0" w:space="0" w:color="auto"/>
                                    <w:right w:val="none" w:sz="0" w:space="0" w:color="auto"/>
                                  </w:divBdr>
                                  <w:divsChild>
                                    <w:div w:id="19485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830105">
      <w:bodyDiv w:val="1"/>
      <w:marLeft w:val="0"/>
      <w:marRight w:val="0"/>
      <w:marTop w:val="0"/>
      <w:marBottom w:val="0"/>
      <w:divBdr>
        <w:top w:val="none" w:sz="0" w:space="0" w:color="auto"/>
        <w:left w:val="none" w:sz="0" w:space="0" w:color="auto"/>
        <w:bottom w:val="none" w:sz="0" w:space="0" w:color="auto"/>
        <w:right w:val="none" w:sz="0" w:space="0" w:color="auto"/>
      </w:divBdr>
      <w:divsChild>
        <w:div w:id="1529903750">
          <w:marLeft w:val="0"/>
          <w:marRight w:val="0"/>
          <w:marTop w:val="0"/>
          <w:marBottom w:val="0"/>
          <w:divBdr>
            <w:top w:val="none" w:sz="0" w:space="0" w:color="auto"/>
            <w:left w:val="none" w:sz="0" w:space="0" w:color="auto"/>
            <w:bottom w:val="none" w:sz="0" w:space="0" w:color="auto"/>
            <w:right w:val="none" w:sz="0" w:space="0" w:color="auto"/>
          </w:divBdr>
        </w:div>
      </w:divsChild>
    </w:div>
    <w:div w:id="2103911127">
      <w:bodyDiv w:val="1"/>
      <w:marLeft w:val="0"/>
      <w:marRight w:val="0"/>
      <w:marTop w:val="0"/>
      <w:marBottom w:val="0"/>
      <w:divBdr>
        <w:top w:val="none" w:sz="0" w:space="0" w:color="auto"/>
        <w:left w:val="none" w:sz="0" w:space="0" w:color="auto"/>
        <w:bottom w:val="none" w:sz="0" w:space="0" w:color="auto"/>
        <w:right w:val="none" w:sz="0" w:space="0" w:color="auto"/>
      </w:divBdr>
      <w:divsChild>
        <w:div w:id="595286799">
          <w:marLeft w:val="0"/>
          <w:marRight w:val="0"/>
          <w:marTop w:val="0"/>
          <w:marBottom w:val="0"/>
          <w:divBdr>
            <w:top w:val="none" w:sz="0" w:space="0" w:color="auto"/>
            <w:left w:val="none" w:sz="0" w:space="0" w:color="auto"/>
            <w:bottom w:val="none" w:sz="0" w:space="0" w:color="auto"/>
            <w:right w:val="none" w:sz="0" w:space="0" w:color="auto"/>
          </w:divBdr>
          <w:divsChild>
            <w:div w:id="1344940796">
              <w:marLeft w:val="0"/>
              <w:marRight w:val="0"/>
              <w:marTop w:val="0"/>
              <w:marBottom w:val="0"/>
              <w:divBdr>
                <w:top w:val="none" w:sz="0" w:space="0" w:color="auto"/>
                <w:left w:val="none" w:sz="0" w:space="0" w:color="auto"/>
                <w:bottom w:val="none" w:sz="0" w:space="0" w:color="auto"/>
                <w:right w:val="none" w:sz="0" w:space="0" w:color="auto"/>
              </w:divBdr>
              <w:divsChild>
                <w:div w:id="516191492">
                  <w:marLeft w:val="0"/>
                  <w:marRight w:val="0"/>
                  <w:marTop w:val="0"/>
                  <w:marBottom w:val="0"/>
                  <w:divBdr>
                    <w:top w:val="none" w:sz="0" w:space="0" w:color="auto"/>
                    <w:left w:val="none" w:sz="0" w:space="0" w:color="auto"/>
                    <w:bottom w:val="none" w:sz="0" w:space="0" w:color="auto"/>
                    <w:right w:val="none" w:sz="0" w:space="0" w:color="auto"/>
                  </w:divBdr>
                  <w:divsChild>
                    <w:div w:id="114645940">
                      <w:marLeft w:val="0"/>
                      <w:marRight w:val="0"/>
                      <w:marTop w:val="0"/>
                      <w:marBottom w:val="0"/>
                      <w:divBdr>
                        <w:top w:val="none" w:sz="0" w:space="0" w:color="auto"/>
                        <w:left w:val="none" w:sz="0" w:space="0" w:color="auto"/>
                        <w:bottom w:val="none" w:sz="0" w:space="0" w:color="auto"/>
                        <w:right w:val="none" w:sz="0" w:space="0" w:color="auto"/>
                      </w:divBdr>
                      <w:divsChild>
                        <w:div w:id="1447314297">
                          <w:marLeft w:val="0"/>
                          <w:marRight w:val="0"/>
                          <w:marTop w:val="0"/>
                          <w:marBottom w:val="0"/>
                          <w:divBdr>
                            <w:top w:val="none" w:sz="0" w:space="0" w:color="auto"/>
                            <w:left w:val="none" w:sz="0" w:space="0" w:color="auto"/>
                            <w:bottom w:val="none" w:sz="0" w:space="0" w:color="auto"/>
                            <w:right w:val="none" w:sz="0" w:space="0" w:color="auto"/>
                          </w:divBdr>
                          <w:divsChild>
                            <w:div w:id="89591734">
                              <w:marLeft w:val="0"/>
                              <w:marRight w:val="0"/>
                              <w:marTop w:val="0"/>
                              <w:marBottom w:val="0"/>
                              <w:divBdr>
                                <w:top w:val="none" w:sz="0" w:space="0" w:color="auto"/>
                                <w:left w:val="none" w:sz="0" w:space="0" w:color="auto"/>
                                <w:bottom w:val="none" w:sz="0" w:space="0" w:color="auto"/>
                                <w:right w:val="none" w:sz="0" w:space="0" w:color="auto"/>
                              </w:divBdr>
                              <w:divsChild>
                                <w:div w:id="1901675258">
                                  <w:marLeft w:val="0"/>
                                  <w:marRight w:val="0"/>
                                  <w:marTop w:val="0"/>
                                  <w:marBottom w:val="0"/>
                                  <w:divBdr>
                                    <w:top w:val="none" w:sz="0" w:space="0" w:color="auto"/>
                                    <w:left w:val="none" w:sz="0" w:space="0" w:color="auto"/>
                                    <w:bottom w:val="none" w:sz="0" w:space="0" w:color="auto"/>
                                    <w:right w:val="none" w:sz="0" w:space="0" w:color="auto"/>
                                  </w:divBdr>
                                  <w:divsChild>
                                    <w:div w:id="759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cb@sd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56</Pages>
  <Words>4433</Words>
  <Characters>25273</Characters>
  <Application>Microsoft Office Word</Application>
  <DocSecurity>0</DocSecurity>
  <Lines>210</Lines>
  <Paragraphs>59</Paragraphs>
  <ScaleCrop>false</ScaleCrop>
  <Company/>
  <LinksUpToDate>false</LinksUpToDate>
  <CharactersWithSpaces>29647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malong</dc:creator>
  <cp:keywords/>
  <dc:description/>
  <cp:lastModifiedBy>malong</cp:lastModifiedBy>
  <cp:revision>59</cp:revision>
  <dcterms:created xsi:type="dcterms:W3CDTF">2013-10-10T08:22:00Z</dcterms:created>
  <dcterms:modified xsi:type="dcterms:W3CDTF">2013-10-14T01:48:00Z</dcterms:modified>
</cp:coreProperties>
</file>